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9A" w:rsidRPr="00E514AA" w:rsidRDefault="005D049A" w:rsidP="005D049A">
      <w:pPr>
        <w:ind w:right="-646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5D049A" w:rsidRPr="00E514AA" w:rsidRDefault="005D049A" w:rsidP="005D049A">
      <w:pPr>
        <w:rPr>
          <w:rFonts w:eastAsia="Times New Roman" w:cs="Times New Roman"/>
        </w:rPr>
      </w:pP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ДО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ОБЩИНСКИ СЪВЕТ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ХАСКОВО</w:t>
      </w: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ДОКЛАДНА ЗАПИСКА</w:t>
      </w: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</w:p>
    <w:p w:rsidR="003A58BD" w:rsidRPr="00E514AA" w:rsidRDefault="003A58BD" w:rsidP="003A58BD">
      <w:pPr>
        <w:jc w:val="center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от Станислав Дечев – Кмет на Община Хасково</w:t>
      </w:r>
    </w:p>
    <w:p w:rsidR="005D049A" w:rsidRPr="00E514AA" w:rsidRDefault="005D049A" w:rsidP="005D049A">
      <w:pPr>
        <w:ind w:right="-646"/>
        <w:jc w:val="both"/>
        <w:rPr>
          <w:rFonts w:ascii="Verdana" w:eastAsia="Times New Roman" w:hAnsi="Verdana" w:cs="Times New Roman"/>
          <w:b/>
        </w:rPr>
      </w:pPr>
    </w:p>
    <w:p w:rsidR="003A58BD" w:rsidRPr="00E514AA" w:rsidRDefault="003A58BD" w:rsidP="005D049A">
      <w:pPr>
        <w:ind w:right="-646"/>
        <w:jc w:val="both"/>
        <w:rPr>
          <w:rFonts w:ascii="Verdana" w:eastAsia="Times New Roman" w:hAnsi="Verdana" w:cs="Times New Roman"/>
          <w:b/>
        </w:rPr>
      </w:pPr>
    </w:p>
    <w:p w:rsidR="003A58BD" w:rsidRPr="00E514AA" w:rsidRDefault="003A58BD" w:rsidP="005D049A">
      <w:pPr>
        <w:ind w:right="-646"/>
        <w:jc w:val="both"/>
        <w:rPr>
          <w:rFonts w:ascii="Verdana" w:eastAsia="Times New Roman" w:hAnsi="Verdana" w:cs="Times New Roman"/>
          <w:b/>
        </w:rPr>
      </w:pPr>
    </w:p>
    <w:p w:rsidR="00D711FE" w:rsidRDefault="00C15997" w:rsidP="000B05AB">
      <w:pPr>
        <w:ind w:left="1560" w:hanging="1560"/>
        <w:jc w:val="both"/>
        <w:rPr>
          <w:rFonts w:ascii="Verdana" w:eastAsia="Times New Roman" w:hAnsi="Verdana" w:cs="Times New Roman"/>
          <w:bCs/>
        </w:rPr>
      </w:pPr>
      <w:r w:rsidRPr="00C15997">
        <w:rPr>
          <w:rFonts w:ascii="Verdana" w:eastAsia="Times New Roman" w:hAnsi="Verdana" w:cs="Times New Roman"/>
          <w:b/>
          <w:bCs/>
        </w:rPr>
        <w:t xml:space="preserve">          </w:t>
      </w:r>
      <w:r w:rsidR="005D049A" w:rsidRPr="00E514AA">
        <w:rPr>
          <w:rFonts w:ascii="Verdana" w:eastAsia="Times New Roman" w:hAnsi="Verdana" w:cs="Times New Roman"/>
          <w:b/>
          <w:bCs/>
          <w:u w:val="single"/>
        </w:rPr>
        <w:t>Относно:</w:t>
      </w:r>
      <w:r w:rsidR="00E22EF8" w:rsidRPr="00E514AA">
        <w:rPr>
          <w:rFonts w:ascii="Verdana" w:eastAsia="Times New Roman" w:hAnsi="Verdana" w:cs="Times New Roman"/>
          <w:b/>
          <w:bCs/>
        </w:rPr>
        <w:t xml:space="preserve">  </w:t>
      </w:r>
      <w:r w:rsidR="00AB555D" w:rsidRPr="00E514AA">
        <w:rPr>
          <w:rFonts w:ascii="Verdana" w:eastAsia="Times New Roman" w:hAnsi="Verdana" w:cs="Times New Roman"/>
          <w:bCs/>
        </w:rPr>
        <w:t>Преобразуването на ОП „Тур</w:t>
      </w:r>
      <w:r w:rsidR="006B5148">
        <w:rPr>
          <w:rFonts w:ascii="Verdana" w:eastAsia="Times New Roman" w:hAnsi="Verdana" w:cs="Times New Roman"/>
          <w:bCs/>
        </w:rPr>
        <w:t xml:space="preserve">истически информационен </w:t>
      </w:r>
      <w:r w:rsidR="00D711FE">
        <w:rPr>
          <w:rFonts w:ascii="Verdana" w:eastAsia="Times New Roman" w:hAnsi="Verdana" w:cs="Times New Roman"/>
          <w:bCs/>
        </w:rPr>
        <w:t xml:space="preserve">   </w:t>
      </w:r>
    </w:p>
    <w:p w:rsidR="00D711FE" w:rsidRDefault="00D711FE" w:rsidP="000B05AB">
      <w:pPr>
        <w:ind w:left="1560" w:hanging="1560"/>
        <w:jc w:val="both"/>
        <w:rPr>
          <w:rFonts w:ascii="Verdana" w:eastAsia="Times New Roman" w:hAnsi="Verdana" w:cs="Times New Roman"/>
          <w:bCs/>
        </w:rPr>
      </w:pPr>
      <w:r w:rsidRPr="00D711FE">
        <w:rPr>
          <w:rFonts w:ascii="Verdana" w:eastAsia="Times New Roman" w:hAnsi="Verdana" w:cs="Times New Roman"/>
          <w:b/>
          <w:bCs/>
        </w:rPr>
        <w:t xml:space="preserve">                            </w:t>
      </w:r>
      <w:r w:rsidR="006B5148">
        <w:rPr>
          <w:rFonts w:ascii="Verdana" w:eastAsia="Times New Roman" w:hAnsi="Verdana" w:cs="Times New Roman"/>
          <w:bCs/>
        </w:rPr>
        <w:t xml:space="preserve">център“ </w:t>
      </w:r>
      <w:r w:rsidR="00AB555D" w:rsidRPr="00E514AA">
        <w:rPr>
          <w:rFonts w:ascii="Verdana" w:eastAsia="Times New Roman" w:hAnsi="Verdana" w:cs="Times New Roman"/>
          <w:bCs/>
        </w:rPr>
        <w:t>и ОП „Спорт и отдих“, чрез</w:t>
      </w:r>
      <w:r w:rsidR="00E22EF8" w:rsidRPr="00E514AA">
        <w:rPr>
          <w:rFonts w:ascii="Verdana" w:eastAsia="Times New Roman" w:hAnsi="Verdana" w:cs="Times New Roman"/>
          <w:bCs/>
        </w:rPr>
        <w:t xml:space="preserve"> </w:t>
      </w:r>
      <w:r w:rsidR="00AB555D" w:rsidRPr="00E514AA">
        <w:rPr>
          <w:rFonts w:ascii="Verdana" w:eastAsia="Times New Roman" w:hAnsi="Verdana" w:cs="Times New Roman"/>
          <w:bCs/>
        </w:rPr>
        <w:t>в</w:t>
      </w:r>
      <w:r w:rsidR="00E22EF8" w:rsidRPr="00E514AA">
        <w:rPr>
          <w:rFonts w:ascii="Verdana" w:eastAsia="Times New Roman" w:hAnsi="Verdana" w:cs="Times New Roman"/>
          <w:bCs/>
        </w:rPr>
        <w:t xml:space="preserve">ливане на ОП </w:t>
      </w:r>
    </w:p>
    <w:p w:rsidR="00D711FE" w:rsidRDefault="00D711FE" w:rsidP="000B05AB">
      <w:pPr>
        <w:ind w:left="1560" w:hanging="1560"/>
        <w:jc w:val="both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                           </w:t>
      </w:r>
      <w:r w:rsidR="00E22EF8" w:rsidRPr="00E514AA">
        <w:rPr>
          <w:rFonts w:ascii="Verdana" w:eastAsia="Times New Roman" w:hAnsi="Verdana" w:cs="Times New Roman"/>
          <w:bCs/>
        </w:rPr>
        <w:t>„Туристически информационен център“ в</w:t>
      </w:r>
      <w:r>
        <w:rPr>
          <w:rFonts w:ascii="Verdana" w:eastAsia="Times New Roman" w:hAnsi="Verdana" w:cs="Times New Roman"/>
          <w:bCs/>
        </w:rPr>
        <w:t xml:space="preserve"> ОП</w:t>
      </w:r>
    </w:p>
    <w:p w:rsidR="00142A79" w:rsidRPr="00E514AA" w:rsidRDefault="00D711FE" w:rsidP="000B05AB">
      <w:pPr>
        <w:ind w:left="1560" w:hanging="1560"/>
        <w:jc w:val="both"/>
        <w:rPr>
          <w:rFonts w:ascii="Verdana" w:eastAsia="Times New Roman" w:hAnsi="Verdana" w:cs="Times New Roman"/>
          <w:b/>
          <w:bCs/>
        </w:rPr>
      </w:pPr>
      <w:r>
        <w:rPr>
          <w:rFonts w:ascii="Verdana" w:eastAsia="Times New Roman" w:hAnsi="Verdana" w:cs="Times New Roman"/>
          <w:bCs/>
        </w:rPr>
        <w:t xml:space="preserve">                           </w:t>
      </w:r>
      <w:r w:rsidR="00E22EF8" w:rsidRPr="00E514AA">
        <w:rPr>
          <w:rFonts w:ascii="Verdana" w:eastAsia="Times New Roman" w:hAnsi="Verdana" w:cs="Times New Roman"/>
          <w:bCs/>
        </w:rPr>
        <w:t>„Спорт и отдих“</w:t>
      </w:r>
    </w:p>
    <w:p w:rsidR="005D049A" w:rsidRPr="00E514AA" w:rsidRDefault="005D049A" w:rsidP="00142A79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  <w:r w:rsidRPr="00E514AA">
        <w:rPr>
          <w:rFonts w:ascii="Verdana" w:eastAsia="Times New Roman" w:hAnsi="Verdana" w:cs="Times New Roman"/>
          <w:b/>
          <w:bCs/>
        </w:rPr>
        <w:t xml:space="preserve"> </w:t>
      </w:r>
    </w:p>
    <w:p w:rsidR="00E22EF8" w:rsidRPr="00E514AA" w:rsidRDefault="00E22EF8" w:rsidP="00142A79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</w:p>
    <w:p w:rsidR="007035FC" w:rsidRPr="00E514AA" w:rsidRDefault="00C15997" w:rsidP="007035F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        </w:t>
      </w:r>
      <w:r w:rsidR="007035FC" w:rsidRPr="00E514AA">
        <w:rPr>
          <w:rFonts w:ascii="Verdana" w:hAnsi="Verdana" w:cs="Tahoma"/>
          <w:b/>
          <w:bCs/>
        </w:rPr>
        <w:t xml:space="preserve">Уважаеми госпожи и господа общински </w:t>
      </w:r>
      <w:proofErr w:type="spellStart"/>
      <w:r w:rsidR="007035FC" w:rsidRPr="00E514AA">
        <w:rPr>
          <w:rFonts w:ascii="Verdana" w:hAnsi="Verdana" w:cs="Tahoma"/>
          <w:b/>
          <w:bCs/>
        </w:rPr>
        <w:t>съветници</w:t>
      </w:r>
      <w:proofErr w:type="spellEnd"/>
      <w:r w:rsidR="007035FC" w:rsidRPr="00E514AA">
        <w:rPr>
          <w:rFonts w:ascii="Verdana" w:hAnsi="Verdana" w:cs="Tahoma"/>
          <w:b/>
          <w:bCs/>
        </w:rPr>
        <w:t>,</w:t>
      </w:r>
    </w:p>
    <w:p w:rsidR="00142A79" w:rsidRPr="00E514AA" w:rsidRDefault="00142A79" w:rsidP="00142A79">
      <w:pPr>
        <w:ind w:left="1560" w:right="-648" w:hanging="1560"/>
        <w:jc w:val="both"/>
        <w:rPr>
          <w:rFonts w:ascii="Verdana" w:eastAsia="Times New Roman" w:hAnsi="Verdana" w:cs="Times New Roman"/>
          <w:b/>
          <w:bCs/>
        </w:rPr>
      </w:pPr>
    </w:p>
    <w:p w:rsidR="008672F8" w:rsidRPr="008672F8" w:rsidRDefault="008672F8" w:rsidP="00892EE0">
      <w:pPr>
        <w:ind w:firstLine="720"/>
        <w:jc w:val="both"/>
        <w:rPr>
          <w:rFonts w:ascii="Verdana" w:hAnsi="Verdana"/>
          <w:lang w:eastAsia="en-US"/>
        </w:rPr>
      </w:pPr>
      <w:r w:rsidRPr="00892EE0">
        <w:rPr>
          <w:rFonts w:ascii="Verdana" w:hAnsi="Verdana"/>
        </w:rPr>
        <w:t>Към Община Хасково функционират</w:t>
      </w:r>
      <w:r w:rsidR="00892EE0">
        <w:rPr>
          <w:rFonts w:ascii="Verdana" w:hAnsi="Verdana"/>
        </w:rPr>
        <w:t xml:space="preserve"> </w:t>
      </w:r>
      <w:r w:rsidRPr="00892EE0">
        <w:rPr>
          <w:rFonts w:ascii="Verdana" w:hAnsi="Verdana"/>
        </w:rPr>
        <w:t>ОП „Туристически информационен център“ и ОП „Спорт и отдих“ като сп</w:t>
      </w:r>
      <w:r w:rsidR="00892EE0" w:rsidRPr="00892EE0">
        <w:rPr>
          <w:rFonts w:ascii="Verdana" w:hAnsi="Verdana"/>
        </w:rPr>
        <w:t xml:space="preserve">ециализирани звена </w:t>
      </w:r>
      <w:r w:rsidR="00C4554A">
        <w:rPr>
          <w:rFonts w:ascii="Verdana" w:hAnsi="Verdana"/>
        </w:rPr>
        <w:t>на</w:t>
      </w:r>
      <w:r w:rsidR="00892EE0" w:rsidRPr="00892EE0">
        <w:rPr>
          <w:rFonts w:ascii="Verdana" w:hAnsi="Verdana"/>
        </w:rPr>
        <w:t xml:space="preserve"> общината. Двете о</w:t>
      </w:r>
      <w:r w:rsidRPr="008672F8">
        <w:rPr>
          <w:rFonts w:ascii="Verdana" w:hAnsi="Verdana"/>
          <w:lang w:eastAsia="en-US"/>
        </w:rPr>
        <w:t xml:space="preserve">бщински </w:t>
      </w:r>
      <w:r w:rsidR="00C4554A">
        <w:rPr>
          <w:rFonts w:ascii="Verdana" w:hAnsi="Verdana"/>
          <w:lang w:eastAsia="en-US"/>
        </w:rPr>
        <w:t>п</w:t>
      </w:r>
      <w:r w:rsidRPr="008672F8">
        <w:rPr>
          <w:rFonts w:ascii="Verdana" w:hAnsi="Verdana"/>
          <w:lang w:eastAsia="en-US"/>
        </w:rPr>
        <w:t>редприятия са с</w:t>
      </w:r>
      <w:r w:rsidR="00C4554A">
        <w:rPr>
          <w:rFonts w:ascii="Verdana" w:hAnsi="Verdana"/>
          <w:lang w:eastAsia="en-US"/>
        </w:rPr>
        <w:t xml:space="preserve"> близки по същността си предмет</w:t>
      </w:r>
      <w:r w:rsidRPr="008672F8">
        <w:rPr>
          <w:rFonts w:ascii="Verdana" w:hAnsi="Verdana"/>
          <w:lang w:eastAsia="en-US"/>
        </w:rPr>
        <w:t xml:space="preserve"> на дейност и взаимообвързани в целта си да популяризират туристическите,  спортните или почивни обекти на град Хасково. Поради това и във връзка с нуждата от оптимизация на администрацията е целесъобразно минимизир</w:t>
      </w:r>
      <w:r w:rsidR="00892EE0">
        <w:rPr>
          <w:rFonts w:ascii="Verdana" w:hAnsi="Verdana"/>
          <w:lang w:eastAsia="en-US"/>
        </w:rPr>
        <w:t>ане на управленските и</w:t>
      </w:r>
      <w:r w:rsidRPr="008672F8">
        <w:rPr>
          <w:rFonts w:ascii="Verdana" w:hAnsi="Verdana"/>
          <w:lang w:eastAsia="en-US"/>
        </w:rPr>
        <w:t xml:space="preserve"> счетоводните  разходи и ефективното използване</w:t>
      </w:r>
      <w:r w:rsidR="00892EE0">
        <w:rPr>
          <w:rFonts w:ascii="Verdana" w:hAnsi="Verdana"/>
          <w:lang w:eastAsia="en-US"/>
        </w:rPr>
        <w:t xml:space="preserve"> на</w:t>
      </w:r>
      <w:r w:rsidRPr="008672F8">
        <w:rPr>
          <w:rFonts w:ascii="Verdana" w:hAnsi="Verdana"/>
          <w:lang w:eastAsia="en-US"/>
        </w:rPr>
        <w:t xml:space="preserve"> общинските материални бази</w:t>
      </w:r>
      <w:r w:rsidR="006B5148">
        <w:rPr>
          <w:rFonts w:ascii="Verdana" w:hAnsi="Verdana"/>
          <w:lang w:eastAsia="en-US"/>
        </w:rPr>
        <w:t>, което би се постигнало чрез</w:t>
      </w:r>
      <w:r w:rsidRPr="008672F8">
        <w:rPr>
          <w:rFonts w:ascii="Verdana" w:hAnsi="Verdana"/>
          <w:lang w:eastAsia="en-US"/>
        </w:rPr>
        <w:t xml:space="preserve"> обедин</w:t>
      </w:r>
      <w:r w:rsidR="006B5148">
        <w:rPr>
          <w:rFonts w:ascii="Verdana" w:hAnsi="Verdana"/>
          <w:lang w:eastAsia="en-US"/>
        </w:rPr>
        <w:t xml:space="preserve">ение на </w:t>
      </w:r>
      <w:r w:rsidRPr="008672F8">
        <w:rPr>
          <w:rFonts w:ascii="Verdana" w:hAnsi="Verdana"/>
          <w:lang w:eastAsia="en-US"/>
        </w:rPr>
        <w:t>структурите и ресурсите на двете общински предприятия.</w:t>
      </w:r>
    </w:p>
    <w:p w:rsidR="005C6CE6" w:rsidRDefault="005C6CE6" w:rsidP="001D1BC8">
      <w:pPr>
        <w:ind w:firstLine="720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Съгласно чл.52, ал.2 от Закона за общинската собственост общинските предприятия могат да бъдат преобразува</w:t>
      </w:r>
      <w:r w:rsidR="005D0862">
        <w:rPr>
          <w:rFonts w:ascii="Verdana" w:hAnsi="Verdana"/>
          <w:lang w:eastAsia="en-US"/>
        </w:rPr>
        <w:t xml:space="preserve">ни с </w:t>
      </w:r>
      <w:r w:rsidR="0044742D">
        <w:rPr>
          <w:rFonts w:ascii="Verdana" w:hAnsi="Verdana"/>
          <w:lang w:eastAsia="en-US"/>
        </w:rPr>
        <w:t>Р</w:t>
      </w:r>
      <w:r w:rsidR="005D0862">
        <w:rPr>
          <w:rFonts w:ascii="Verdana" w:hAnsi="Verdana"/>
          <w:lang w:eastAsia="en-US"/>
        </w:rPr>
        <w:t>ешение на Общинския съвет, като под „преобразуване“ се има предвид сливане, разделяне</w:t>
      </w:r>
      <w:r w:rsidR="00003CBF">
        <w:rPr>
          <w:rFonts w:ascii="Verdana" w:hAnsi="Verdana"/>
          <w:lang w:eastAsia="en-US"/>
        </w:rPr>
        <w:t>, отделяне</w:t>
      </w:r>
      <w:r w:rsidR="005D0862">
        <w:rPr>
          <w:rFonts w:ascii="Verdana" w:hAnsi="Verdana"/>
          <w:lang w:eastAsia="en-US"/>
        </w:rPr>
        <w:t xml:space="preserve"> или вливане. В конкретния случай най-целесъобразно е да се извърши вливане на ОП „Туристически информационен център“ </w:t>
      </w:r>
      <w:r w:rsidR="0044742D">
        <w:rPr>
          <w:rFonts w:ascii="Verdana" w:hAnsi="Verdana"/>
          <w:lang w:eastAsia="en-US"/>
        </w:rPr>
        <w:t>в</w:t>
      </w:r>
      <w:r w:rsidR="005D0862">
        <w:rPr>
          <w:rFonts w:ascii="Verdana" w:hAnsi="Verdana"/>
          <w:lang w:eastAsia="en-US"/>
        </w:rPr>
        <w:t xml:space="preserve"> ОП „Спорт и отдих“</w:t>
      </w:r>
      <w:r w:rsidR="0044742D">
        <w:rPr>
          <w:rFonts w:ascii="Verdana" w:hAnsi="Verdana"/>
          <w:lang w:eastAsia="en-US"/>
        </w:rPr>
        <w:t xml:space="preserve"> предвид дейностите и структурата на двете предприятия.</w:t>
      </w:r>
    </w:p>
    <w:p w:rsidR="00395D15" w:rsidRPr="003F0C9A" w:rsidRDefault="00395D15" w:rsidP="001D1BC8">
      <w:pPr>
        <w:ind w:firstLine="720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Новообразуваното предприятие ще оптимизира досега изпълняваните дейности от двете структури, като с основния предмет – стопанисване на почивните и спортни бази, ще се синхронизира популяризирането на ресурсите на община Хасково. Планира се преразпределение на финансовите средства, за което спомага и намалението на ръководния персонал. По предварителни данни, очаквания резултат от административната реформа ще бъде освобождаването и пренасочването на </w:t>
      </w:r>
      <w:r w:rsidRPr="00F614D8">
        <w:rPr>
          <w:rFonts w:ascii="Verdana" w:hAnsi="Verdana"/>
          <w:lang w:eastAsia="en-US"/>
        </w:rPr>
        <w:t xml:space="preserve">приблизително </w:t>
      </w:r>
      <w:r w:rsidR="00F614D8" w:rsidRPr="00F614D8">
        <w:rPr>
          <w:rFonts w:ascii="Verdana" w:hAnsi="Verdana"/>
          <w:lang w:eastAsia="en-US"/>
        </w:rPr>
        <w:t>20</w:t>
      </w:r>
      <w:r w:rsidRPr="00F614D8">
        <w:rPr>
          <w:rFonts w:ascii="Verdana" w:hAnsi="Verdana"/>
          <w:lang w:eastAsia="en-US"/>
        </w:rPr>
        <w:t> 000 лв.</w:t>
      </w:r>
      <w:r>
        <w:rPr>
          <w:rFonts w:ascii="Verdana" w:hAnsi="Verdana"/>
          <w:lang w:eastAsia="en-US"/>
        </w:rPr>
        <w:t xml:space="preserve"> на годишна база </w:t>
      </w:r>
      <w:r w:rsidR="00937DA6" w:rsidRPr="003F0C9A">
        <w:rPr>
          <w:rFonts w:ascii="Verdana" w:hAnsi="Verdana"/>
          <w:lang w:eastAsia="en-US"/>
        </w:rPr>
        <w:t>от фонд „Работна заплата и осигурителни вноски“ към дейности по подобряване на материални</w:t>
      </w:r>
      <w:r w:rsidR="003F0C9A" w:rsidRPr="003F0C9A">
        <w:rPr>
          <w:rFonts w:ascii="Verdana" w:hAnsi="Verdana"/>
          <w:lang w:eastAsia="en-US"/>
        </w:rPr>
        <w:t>те</w:t>
      </w:r>
      <w:r w:rsidR="00937DA6" w:rsidRPr="003F0C9A">
        <w:rPr>
          <w:rFonts w:ascii="Verdana" w:hAnsi="Verdana"/>
          <w:lang w:eastAsia="en-US"/>
        </w:rPr>
        <w:t xml:space="preserve"> бази</w:t>
      </w:r>
      <w:r w:rsidRPr="003F0C9A">
        <w:rPr>
          <w:rFonts w:ascii="Verdana" w:hAnsi="Verdana"/>
          <w:lang w:eastAsia="en-US"/>
        </w:rPr>
        <w:t xml:space="preserve">. </w:t>
      </w:r>
    </w:p>
    <w:p w:rsidR="00395D15" w:rsidRDefault="00C15997" w:rsidP="001D1BC8">
      <w:pPr>
        <w:ind w:firstLine="720"/>
        <w:jc w:val="both"/>
        <w:rPr>
          <w:rFonts w:ascii="Verdana" w:hAnsi="Verdana"/>
          <w:lang w:eastAsia="en-US"/>
        </w:rPr>
      </w:pPr>
      <w:r w:rsidRPr="003F0C9A">
        <w:rPr>
          <w:rFonts w:ascii="Verdana" w:hAnsi="Verdana"/>
          <w:lang w:eastAsia="en-US"/>
        </w:rPr>
        <w:t>Оптимизацията ще бъде предпоставка</w:t>
      </w:r>
      <w:r>
        <w:rPr>
          <w:rFonts w:ascii="Verdana" w:hAnsi="Verdana"/>
          <w:lang w:eastAsia="en-US"/>
        </w:rPr>
        <w:t xml:space="preserve"> за осъществяване на ремонтни дейности, които да превърнат в още по-атрактивни общинските бази и обекти. От своя страна това би довело до увеличаване на </w:t>
      </w:r>
      <w:r>
        <w:rPr>
          <w:rFonts w:ascii="Verdana" w:hAnsi="Verdana"/>
          <w:lang w:eastAsia="en-US"/>
        </w:rPr>
        <w:lastRenderedPageBreak/>
        <w:t xml:space="preserve">генерираните приходи в община Хасково, в резултат на очакваното повишаване на </w:t>
      </w:r>
      <w:r w:rsidR="002F3229">
        <w:rPr>
          <w:rFonts w:ascii="Verdana" w:hAnsi="Verdana"/>
          <w:lang w:eastAsia="en-US"/>
        </w:rPr>
        <w:t xml:space="preserve">обществения </w:t>
      </w:r>
      <w:r>
        <w:rPr>
          <w:rFonts w:ascii="Verdana" w:hAnsi="Verdana"/>
          <w:lang w:eastAsia="en-US"/>
        </w:rPr>
        <w:t>интерес.</w:t>
      </w:r>
    </w:p>
    <w:p w:rsidR="00003CBF" w:rsidRPr="00003CBF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003CBF">
        <w:rPr>
          <w:rFonts w:ascii="Verdana" w:hAnsi="Verdana"/>
          <w:lang w:eastAsia="en-US"/>
        </w:rPr>
        <w:t xml:space="preserve">С вливането на ОП „ТИЦ“ към ОП „Спорт и отдих“ възниква необходимост от съществена промяна в Правилника за дейността и устройството /Правилника/ на ОП „Спорт и отдих“, което вече ще е и с променено наименование – ОП „Спорт, отдих и туризъм“, предвид което предлагам Общинския съвет да приеме изцяло нов Правилник, както и да отмени действащия </w:t>
      </w:r>
      <w:r w:rsidR="00140983">
        <w:rPr>
          <w:rFonts w:ascii="Verdana" w:hAnsi="Verdana"/>
          <w:lang w:eastAsia="en-US"/>
        </w:rPr>
        <w:t>Правилник на ОП „Спорт и отдих“.</w:t>
      </w:r>
    </w:p>
    <w:p w:rsidR="00003CBF" w:rsidRPr="00003CBF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003CBF">
        <w:rPr>
          <w:rFonts w:ascii="Verdana" w:hAnsi="Verdana"/>
          <w:lang w:eastAsia="en-US"/>
        </w:rPr>
        <w:t>Чрез предложението за приемане на изцяло нов Правилник за дейността и устройството на ОП „Спорт, отдих и туризъм“ се цели да се определят предметът на дейност, структурата, управлението, численият състав и правата и задълженията на предприятието по отношение на предоставеното му общинско имущество, в съответствие с изискването на чл.52, ал.4 от ЗОС.</w:t>
      </w:r>
    </w:p>
    <w:p w:rsidR="00003CBF" w:rsidRPr="003F0C9A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3F0C9A">
        <w:rPr>
          <w:rFonts w:ascii="Verdana" w:hAnsi="Verdana"/>
          <w:lang w:eastAsia="en-US"/>
        </w:rPr>
        <w:t>За прилагането на новия правилник няма да бъде необходимо разходването на допълнителни финансови средства, тъй като както е посочено в проект</w:t>
      </w:r>
      <w:r w:rsidR="003F0C9A" w:rsidRPr="003F0C9A">
        <w:rPr>
          <w:rFonts w:ascii="Verdana" w:hAnsi="Verdana"/>
          <w:lang w:eastAsia="en-US"/>
        </w:rPr>
        <w:t>а</w:t>
      </w:r>
      <w:r w:rsidRPr="003F0C9A">
        <w:rPr>
          <w:rFonts w:ascii="Verdana" w:hAnsi="Verdana"/>
          <w:lang w:eastAsia="en-US"/>
        </w:rPr>
        <w:t xml:space="preserve"> на решение – с остатъка от приетия бюджет за 2020 г. на ОП „Туристически информационен център“, следва да се увеличи бюджета на ОП „Спорт, отдих и туризъм“, като се запазват заедно с наименованията си планираните от тях капиталови разходи, т.е. необходимите финансови средства на двете предприятия са гласувани с бюджета на Община Хасково и не са необходими допълнителни средства.</w:t>
      </w:r>
    </w:p>
    <w:p w:rsidR="00003CBF" w:rsidRPr="00003CBF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3F0C9A">
        <w:rPr>
          <w:rFonts w:ascii="Verdana" w:hAnsi="Verdana"/>
          <w:lang w:eastAsia="en-US"/>
        </w:rPr>
        <w:t>С приемането на новия Правилник се очаква да се уреди</w:t>
      </w:r>
      <w:r w:rsidRPr="00003CBF">
        <w:rPr>
          <w:rFonts w:ascii="Verdana" w:hAnsi="Verdana"/>
          <w:lang w:eastAsia="en-US"/>
        </w:rPr>
        <w:t xml:space="preserve"> управлението, статута, дейността, структурата и числения състав, т.е. да се създаде нормативна основа, въз основа на която предприятието да осъществява своята дейност с разширения си предмет на дейност.</w:t>
      </w:r>
    </w:p>
    <w:p w:rsidR="00003CBF" w:rsidRPr="00003CBF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003CBF">
        <w:rPr>
          <w:rFonts w:ascii="Verdana" w:hAnsi="Verdana"/>
          <w:lang w:eastAsia="en-US"/>
        </w:rPr>
        <w:t>Предлаганият проект за приемане на Правилник за дейността и устройството на ОП „Спорт, отдих и туризъм“ е разработен в съответствие с Европейското законодателство – Европейска харта за местно самоуправление /ЕХМС/, както и с директивите на Европейската общност, свързани с тази материя.</w:t>
      </w:r>
    </w:p>
    <w:p w:rsidR="00C15997" w:rsidRDefault="00003CBF" w:rsidP="00003CBF">
      <w:pPr>
        <w:ind w:firstLine="720"/>
        <w:jc w:val="both"/>
        <w:rPr>
          <w:rFonts w:ascii="Verdana" w:hAnsi="Verdana"/>
          <w:lang w:eastAsia="en-US"/>
        </w:rPr>
      </w:pPr>
      <w:r w:rsidRPr="00003CBF">
        <w:rPr>
          <w:rFonts w:ascii="Verdana" w:hAnsi="Verdana"/>
          <w:lang w:eastAsia="en-US"/>
        </w:rPr>
        <w:t>С оглед разпоредбите на ЕХМС, органите на местно самоуправление разполагат в рамките на закона с пълна свобода да поемат инициатива по всеки въпрос, който не е изключен от тяхна компетентност или предоставен на друга власт, поради което и обхватът на правомощията, поверени на органите на местно самоуправление, следва да бъде максимално широк. В същото време правомощието за приемане на такъв Правилник е предоставено в правомощията на общинския съвет, съгласно разпоредбата на чл.52, ал.3 от Закона за общинската собственост.</w:t>
      </w:r>
    </w:p>
    <w:p w:rsidR="00937DA6" w:rsidRDefault="00937DA6" w:rsidP="00003CBF">
      <w:pPr>
        <w:ind w:firstLine="720"/>
        <w:jc w:val="both"/>
        <w:rPr>
          <w:rFonts w:ascii="Verdana" w:hAnsi="Verdana"/>
          <w:lang w:eastAsia="en-US"/>
        </w:rPr>
      </w:pPr>
    </w:p>
    <w:p w:rsidR="00142A79" w:rsidRPr="00E514AA" w:rsidRDefault="00142A79" w:rsidP="00142A79">
      <w:pPr>
        <w:ind w:firstLine="720"/>
        <w:jc w:val="both"/>
        <w:rPr>
          <w:rFonts w:ascii="Verdana" w:hAnsi="Verdana" w:cs="Times New Roman"/>
          <w:bCs/>
        </w:rPr>
      </w:pPr>
      <w:r w:rsidRPr="00E514AA">
        <w:rPr>
          <w:rFonts w:ascii="Verdana" w:hAnsi="Verdana"/>
        </w:rPr>
        <w:t>Предвид на гореизложеното, предлагам Общински съвет - Хасково да приеме следното</w:t>
      </w:r>
    </w:p>
    <w:p w:rsidR="00142A79" w:rsidRPr="00E514AA" w:rsidRDefault="00142A79" w:rsidP="00142A79">
      <w:pPr>
        <w:jc w:val="both"/>
        <w:rPr>
          <w:rFonts w:ascii="Verdana" w:hAnsi="Verdana" w:cs="Times New Roman"/>
          <w:bCs/>
        </w:rPr>
      </w:pPr>
    </w:p>
    <w:p w:rsidR="00142A79" w:rsidRPr="00E514AA" w:rsidRDefault="00142A79" w:rsidP="00142A79">
      <w:pPr>
        <w:jc w:val="center"/>
        <w:rPr>
          <w:rFonts w:ascii="Verdana" w:hAnsi="Verdana"/>
          <w:b/>
        </w:rPr>
      </w:pPr>
      <w:r w:rsidRPr="00E514AA">
        <w:rPr>
          <w:rFonts w:ascii="Verdana" w:hAnsi="Verdana"/>
          <w:b/>
        </w:rPr>
        <w:t>РЕШЕНИЕ:</w:t>
      </w:r>
    </w:p>
    <w:p w:rsidR="005D049A" w:rsidRPr="00E514AA" w:rsidRDefault="005D049A" w:rsidP="005D049A">
      <w:pPr>
        <w:ind w:right="-648"/>
        <w:jc w:val="center"/>
        <w:rPr>
          <w:rFonts w:ascii="Verdana" w:eastAsia="Times New Roman" w:hAnsi="Verdana" w:cs="Times New Roman"/>
          <w:b/>
          <w:bCs/>
          <w:iCs/>
        </w:rPr>
      </w:pPr>
    </w:p>
    <w:p w:rsidR="00142A79" w:rsidRPr="00E514AA" w:rsidRDefault="00142A79" w:rsidP="00E21501">
      <w:pPr>
        <w:ind w:firstLine="709"/>
        <w:jc w:val="both"/>
        <w:rPr>
          <w:rFonts w:ascii="Verdana" w:eastAsia="Times New Roman" w:hAnsi="Verdana" w:cs="Times New Roman"/>
          <w:bCs/>
          <w:iCs/>
        </w:rPr>
      </w:pPr>
      <w:r w:rsidRPr="00E514AA">
        <w:rPr>
          <w:rFonts w:ascii="Verdana" w:eastAsia="Times New Roman" w:hAnsi="Verdana" w:cs="Times New Roman"/>
          <w:bCs/>
          <w:iCs/>
        </w:rPr>
        <w:t>На осно</w:t>
      </w:r>
      <w:r w:rsidR="00C4554A">
        <w:rPr>
          <w:rFonts w:ascii="Verdana" w:eastAsia="Times New Roman" w:hAnsi="Verdana" w:cs="Times New Roman"/>
          <w:bCs/>
          <w:iCs/>
        </w:rPr>
        <w:t>вание чл.21, ал.1, т.8 от ЗМСМА и</w:t>
      </w:r>
      <w:r w:rsidRPr="00E514AA">
        <w:rPr>
          <w:rFonts w:ascii="Verdana" w:eastAsia="Times New Roman" w:hAnsi="Verdana" w:cs="Times New Roman"/>
          <w:bCs/>
          <w:iCs/>
        </w:rPr>
        <w:t xml:space="preserve"> </w:t>
      </w:r>
      <w:r w:rsidR="00E22EF8" w:rsidRPr="00E514AA">
        <w:rPr>
          <w:rFonts w:ascii="Verdana" w:eastAsia="Times New Roman" w:hAnsi="Verdana" w:cs="Times New Roman"/>
          <w:bCs/>
          <w:iCs/>
        </w:rPr>
        <w:t>чл.52, ал.2</w:t>
      </w:r>
      <w:r w:rsidR="00CF3200">
        <w:rPr>
          <w:rFonts w:ascii="Verdana" w:eastAsia="Times New Roman" w:hAnsi="Verdana" w:cs="Times New Roman"/>
          <w:bCs/>
          <w:iCs/>
        </w:rPr>
        <w:t xml:space="preserve"> и ал.3</w:t>
      </w:r>
      <w:r w:rsidR="00E22EF8" w:rsidRPr="00E514AA">
        <w:rPr>
          <w:rFonts w:ascii="Verdana" w:eastAsia="Times New Roman" w:hAnsi="Verdana" w:cs="Times New Roman"/>
          <w:bCs/>
          <w:iCs/>
        </w:rPr>
        <w:t xml:space="preserve"> от ЗОС</w:t>
      </w:r>
      <w:r w:rsidR="003124FA" w:rsidRPr="00E514AA">
        <w:rPr>
          <w:rFonts w:ascii="Verdana" w:eastAsia="Times New Roman" w:hAnsi="Verdana" w:cs="Times New Roman"/>
          <w:bCs/>
          <w:iCs/>
        </w:rPr>
        <w:t>, Общински съвет – Хасково реши:</w:t>
      </w:r>
    </w:p>
    <w:p w:rsidR="00142A79" w:rsidRPr="00E514AA" w:rsidRDefault="00142A79" w:rsidP="00E21501">
      <w:pPr>
        <w:ind w:firstLine="709"/>
        <w:jc w:val="both"/>
        <w:rPr>
          <w:rFonts w:ascii="Verdana" w:eastAsia="Times New Roman" w:hAnsi="Verdana" w:cs="Times New Roman"/>
          <w:b/>
          <w:bCs/>
          <w:iCs/>
        </w:rPr>
      </w:pPr>
    </w:p>
    <w:p w:rsidR="00D25592" w:rsidRPr="00E514AA" w:rsidRDefault="00D318D0" w:rsidP="00E21501">
      <w:pPr>
        <w:ind w:firstLine="708"/>
        <w:jc w:val="both"/>
        <w:rPr>
          <w:rFonts w:ascii="Verdana" w:hAnsi="Verdana"/>
        </w:rPr>
      </w:pPr>
      <w:r w:rsidRPr="00E514AA">
        <w:rPr>
          <w:rFonts w:ascii="Verdana" w:hAnsi="Verdana"/>
          <w:b/>
        </w:rPr>
        <w:t>I.</w:t>
      </w:r>
      <w:r w:rsidRPr="00E514AA">
        <w:rPr>
          <w:rFonts w:ascii="Verdana" w:hAnsi="Verdana"/>
        </w:rPr>
        <w:t xml:space="preserve">Преобразува ОП „Туристически информационен център“ и ОП „Спорт и отдих“, </w:t>
      </w:r>
      <w:r w:rsidRPr="002C236C">
        <w:rPr>
          <w:rFonts w:ascii="Verdana" w:hAnsi="Verdana"/>
          <w:b/>
        </w:rPr>
        <w:t>като влива</w:t>
      </w:r>
      <w:r w:rsidRPr="00E514AA">
        <w:rPr>
          <w:rFonts w:ascii="Verdana" w:hAnsi="Verdana"/>
        </w:rPr>
        <w:t xml:space="preserve"> ОП „Туристически информационен център“ в ОП „Спорт и отдих“</w:t>
      </w:r>
      <w:r w:rsidR="002C236C">
        <w:rPr>
          <w:rFonts w:ascii="Verdana" w:hAnsi="Verdana"/>
        </w:rPr>
        <w:t xml:space="preserve">, </w:t>
      </w:r>
      <w:r w:rsidR="002C236C" w:rsidRPr="00A42F0D">
        <w:rPr>
          <w:rFonts w:ascii="Verdana" w:hAnsi="Verdana"/>
        </w:rPr>
        <w:t xml:space="preserve">считано </w:t>
      </w:r>
      <w:r w:rsidR="002C236C" w:rsidRPr="003F0C9A">
        <w:rPr>
          <w:rFonts w:ascii="Verdana" w:hAnsi="Verdana"/>
        </w:rPr>
        <w:t xml:space="preserve">от </w:t>
      </w:r>
      <w:r w:rsidR="00A42F0D" w:rsidRPr="003F0C9A">
        <w:rPr>
          <w:rFonts w:ascii="Verdana" w:hAnsi="Verdana"/>
        </w:rPr>
        <w:t>01.0</w:t>
      </w:r>
      <w:r w:rsidR="005D6CFF" w:rsidRPr="003F0C9A">
        <w:rPr>
          <w:rFonts w:ascii="Verdana" w:hAnsi="Verdana"/>
        </w:rPr>
        <w:t>9</w:t>
      </w:r>
      <w:r w:rsidR="00A42F0D" w:rsidRPr="003F0C9A">
        <w:rPr>
          <w:rFonts w:ascii="Verdana" w:hAnsi="Verdana"/>
        </w:rPr>
        <w:t>.2020 г.</w:t>
      </w:r>
    </w:p>
    <w:p w:rsidR="005D049A" w:rsidRPr="00E514AA" w:rsidRDefault="00D318D0" w:rsidP="00E21501">
      <w:pPr>
        <w:ind w:firstLine="708"/>
        <w:jc w:val="both"/>
        <w:rPr>
          <w:rFonts w:ascii="Verdana" w:hAnsi="Verdana"/>
        </w:rPr>
      </w:pPr>
      <w:r w:rsidRPr="00E514AA">
        <w:rPr>
          <w:rFonts w:ascii="Verdana" w:hAnsi="Verdana"/>
          <w:b/>
        </w:rPr>
        <w:lastRenderedPageBreak/>
        <w:t>II</w:t>
      </w:r>
      <w:r w:rsidRPr="00E514AA">
        <w:rPr>
          <w:rFonts w:ascii="Verdana" w:hAnsi="Verdana"/>
        </w:rPr>
        <w:t>.Променя наименованието на ОП „Спорт и отдих“ на Общинско предприятие „Спорт, отдих и туризъм“.</w:t>
      </w:r>
    </w:p>
    <w:p w:rsidR="00D318D0" w:rsidRPr="00E514AA" w:rsidRDefault="00D318D0" w:rsidP="00E21501">
      <w:pPr>
        <w:ind w:firstLine="708"/>
        <w:jc w:val="both"/>
        <w:rPr>
          <w:rFonts w:ascii="Verdana" w:hAnsi="Verdana"/>
          <w:b/>
        </w:rPr>
      </w:pPr>
      <w:r w:rsidRPr="00E514AA">
        <w:rPr>
          <w:rFonts w:ascii="Verdana" w:hAnsi="Verdana"/>
          <w:b/>
        </w:rPr>
        <w:t>III.</w:t>
      </w:r>
      <w:r w:rsidR="00E21501" w:rsidRPr="00E514AA">
        <w:rPr>
          <w:rFonts w:ascii="Verdana" w:hAnsi="Verdana"/>
        </w:rPr>
        <w:t>Определя предмет на дейност на ОП „Спорт, отдих и туризъм“ както следва: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>1.Стопанисва, управлява и поддържа почивните бази собственост на Община Хасково. Осигурява организиран отдих.</w:t>
      </w:r>
      <w:r w:rsidRPr="00E21501">
        <w:rPr>
          <w:rFonts w:ascii="Verdana" w:eastAsia="Calibri" w:hAnsi="Verdana" w:cs="Times New Roman"/>
          <w:color w:val="FF0000"/>
          <w:lang w:eastAsia="en-US"/>
        </w:rPr>
        <w:t xml:space="preserve"> </w:t>
      </w:r>
      <w:r w:rsidRPr="00E21501">
        <w:rPr>
          <w:rFonts w:ascii="Verdana" w:eastAsia="Calibri" w:hAnsi="Verdana" w:cs="Times New Roman"/>
          <w:lang w:eastAsia="en-US"/>
        </w:rPr>
        <w:t xml:space="preserve">Предоставя почивните бази за организиране на семинари и обучения на служителите, както и организира </w:t>
      </w:r>
      <w:proofErr w:type="spellStart"/>
      <w:r w:rsidRPr="00E21501">
        <w:rPr>
          <w:rFonts w:ascii="Verdana" w:eastAsia="Calibri" w:hAnsi="Verdana" w:cs="Times New Roman"/>
          <w:lang w:eastAsia="en-US"/>
        </w:rPr>
        <w:t>столово</w:t>
      </w:r>
      <w:proofErr w:type="spellEnd"/>
      <w:r w:rsidRPr="00E21501">
        <w:rPr>
          <w:rFonts w:ascii="Verdana" w:eastAsia="Calibri" w:hAnsi="Verdana" w:cs="Times New Roman"/>
          <w:lang w:eastAsia="en-US"/>
        </w:rPr>
        <w:t xml:space="preserve"> хранене в активния сезон.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>2.Стопанисва и управлява спортните зали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3.Организира туристическите дейности на територията на Община Хасково чрез Туристически информационен център, като: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 -предоставя туристическа информация на гостите на града и поддържа интернет страница за туризма в гр. Хасково, общината и региона.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 -експонира туристическите обекти на Община Хасково на национални и международни туристически изложения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 -провежда активен маркетинг и реклама на туристически обекти и отпечатва и разпространява </w:t>
      </w:r>
      <w:proofErr w:type="spellStart"/>
      <w:r w:rsidRPr="00E21501">
        <w:rPr>
          <w:rFonts w:ascii="Verdana" w:eastAsia="Calibri" w:hAnsi="Verdana" w:cs="Times New Roman"/>
          <w:lang w:eastAsia="en-US"/>
        </w:rPr>
        <w:t>дипляни</w:t>
      </w:r>
      <w:proofErr w:type="spellEnd"/>
      <w:r w:rsidRPr="00E21501">
        <w:rPr>
          <w:rFonts w:ascii="Verdana" w:eastAsia="Calibri" w:hAnsi="Verdana" w:cs="Times New Roman"/>
          <w:lang w:eastAsia="en-US"/>
        </w:rPr>
        <w:t xml:space="preserve">, брошури, карти, пътеводители за туристически обекти;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-оформя нови туристически маршрути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-организира туристически изложения - предоставя разписания на транспортни средства до туристически обекти;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-предоставя платени екскурзоводски услуги и др. </w:t>
      </w:r>
    </w:p>
    <w:p w:rsidR="00E21501" w:rsidRPr="00E21501" w:rsidRDefault="00E21501" w:rsidP="00E21501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E21501">
        <w:rPr>
          <w:rFonts w:ascii="Verdana" w:eastAsia="Calibri" w:hAnsi="Verdana" w:cs="Times New Roman"/>
          <w:lang w:eastAsia="en-US"/>
        </w:rPr>
        <w:t xml:space="preserve"> 4.Организира дейностите по поддръжка, опазване и охрана на обектите.  </w:t>
      </w:r>
    </w:p>
    <w:p w:rsidR="00AB555D" w:rsidRPr="00E514AA" w:rsidRDefault="00E21501" w:rsidP="00D612D3">
      <w:pPr>
        <w:ind w:firstLine="709"/>
        <w:jc w:val="both"/>
        <w:rPr>
          <w:rFonts w:ascii="Verdana" w:hAnsi="Verdana"/>
        </w:rPr>
      </w:pPr>
      <w:r w:rsidRPr="00E514AA">
        <w:rPr>
          <w:rFonts w:ascii="Verdana" w:hAnsi="Verdana"/>
          <w:b/>
        </w:rPr>
        <w:t>IV.</w:t>
      </w:r>
      <w:r w:rsidRPr="00E514AA">
        <w:rPr>
          <w:rFonts w:ascii="Verdana" w:hAnsi="Verdana"/>
        </w:rPr>
        <w:t>Приема Правилник за дейността и устройството на ОП „Спорт</w:t>
      </w:r>
      <w:r w:rsidR="00CF4E5B" w:rsidRPr="00E514AA">
        <w:rPr>
          <w:rFonts w:ascii="Verdana" w:hAnsi="Verdana"/>
        </w:rPr>
        <w:t>, отдих и туризъм“ и отменя настоящия правилник на ОП „Спорт и отдих“.</w:t>
      </w:r>
    </w:p>
    <w:p w:rsidR="00C36613" w:rsidRPr="005113C0" w:rsidRDefault="00C36613" w:rsidP="00D612D3">
      <w:pPr>
        <w:ind w:firstLine="709"/>
        <w:jc w:val="both"/>
        <w:rPr>
          <w:rFonts w:ascii="Verdana" w:hAnsi="Verdana"/>
        </w:rPr>
      </w:pPr>
      <w:r w:rsidRPr="005113C0">
        <w:rPr>
          <w:rFonts w:ascii="Verdana" w:hAnsi="Verdana"/>
          <w:b/>
        </w:rPr>
        <w:t>V.</w:t>
      </w:r>
      <w:r w:rsidRPr="005113C0">
        <w:rPr>
          <w:rFonts w:ascii="Verdana" w:hAnsi="Verdana"/>
        </w:rPr>
        <w:t>С остатъка от приетия бюджет за 2020 г. на ОП „Туристически инфо</w:t>
      </w:r>
      <w:r w:rsidR="00C222AC">
        <w:rPr>
          <w:rFonts w:ascii="Verdana" w:hAnsi="Verdana"/>
        </w:rPr>
        <w:t xml:space="preserve">рмационен център“ да се увеличи </w:t>
      </w:r>
      <w:r w:rsidR="005113C0" w:rsidRPr="005113C0">
        <w:rPr>
          <w:rFonts w:ascii="Verdana" w:hAnsi="Verdana"/>
        </w:rPr>
        <w:t>бюджета на ОП „Спорт, отдих и туризъм“, като се запазват заедно с наименованията си планираните от тях капиталови разходи.</w:t>
      </w:r>
    </w:p>
    <w:p w:rsidR="00706C5B" w:rsidRPr="00D612D3" w:rsidRDefault="00706C5B" w:rsidP="00D612D3">
      <w:pPr>
        <w:ind w:firstLine="709"/>
        <w:jc w:val="both"/>
        <w:rPr>
          <w:rFonts w:ascii="Verdana" w:hAnsi="Verdana"/>
        </w:rPr>
      </w:pPr>
      <w:r w:rsidRPr="00706C5B">
        <w:rPr>
          <w:rFonts w:ascii="Verdana" w:hAnsi="Verdana"/>
          <w:b/>
          <w:lang w:val="en-US"/>
        </w:rPr>
        <w:t>VI</w:t>
      </w:r>
      <w:r w:rsidRPr="00706C5B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Имуществото на ОП „Туристически информационен </w:t>
      </w:r>
      <w:r w:rsidRPr="00D612D3">
        <w:rPr>
          <w:rFonts w:ascii="Verdana" w:hAnsi="Verdana"/>
        </w:rPr>
        <w:t>център</w:t>
      </w:r>
      <w:proofErr w:type="gramStart"/>
      <w:r w:rsidRPr="00D612D3">
        <w:rPr>
          <w:rFonts w:ascii="Verdana" w:hAnsi="Verdana"/>
        </w:rPr>
        <w:t>“ да</w:t>
      </w:r>
      <w:proofErr w:type="gramEnd"/>
      <w:r w:rsidRPr="00D612D3">
        <w:rPr>
          <w:rFonts w:ascii="Verdana" w:hAnsi="Verdana"/>
        </w:rPr>
        <w:t xml:space="preserve"> се предостави на ОП „Спорт, отдих и туризъм“.</w:t>
      </w:r>
    </w:p>
    <w:p w:rsidR="00AB555D" w:rsidRDefault="00E514AA" w:rsidP="00D612D3">
      <w:pPr>
        <w:ind w:firstLine="709"/>
        <w:jc w:val="both"/>
        <w:rPr>
          <w:rFonts w:ascii="Verdana" w:hAnsi="Verdana"/>
        </w:rPr>
      </w:pPr>
      <w:r w:rsidRPr="00D612D3">
        <w:rPr>
          <w:rFonts w:ascii="Verdana" w:hAnsi="Verdana"/>
          <w:b/>
        </w:rPr>
        <w:t>V</w:t>
      </w:r>
      <w:r w:rsidR="00706C5B" w:rsidRPr="00D612D3">
        <w:rPr>
          <w:rFonts w:ascii="Verdana" w:hAnsi="Verdana"/>
          <w:b/>
        </w:rPr>
        <w:t>I</w:t>
      </w:r>
      <w:r w:rsidRPr="00D612D3">
        <w:rPr>
          <w:rFonts w:ascii="Verdana" w:hAnsi="Verdana"/>
          <w:b/>
        </w:rPr>
        <w:t>I.</w:t>
      </w:r>
      <w:r w:rsidRPr="00D612D3">
        <w:rPr>
          <w:rFonts w:ascii="Verdana" w:hAnsi="Verdana"/>
        </w:rPr>
        <w:t>Предоставя за управление на ОП „Спорт, отдих и туризъм“ следното недвижимо имущество, собственост на Община Хасково:</w:t>
      </w:r>
    </w:p>
    <w:p w:rsidR="004D60BA" w:rsidRPr="004D60BA" w:rsidRDefault="004D60BA" w:rsidP="004D60BA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4D60BA">
        <w:rPr>
          <w:rFonts w:ascii="Verdana" w:eastAsia="Calibri" w:hAnsi="Verdana" w:cs="Times New Roman"/>
          <w:lang w:val="en-US" w:eastAsia="en-US"/>
        </w:rPr>
        <w:t>-</w:t>
      </w:r>
      <w:r w:rsidRPr="004D60BA">
        <w:rPr>
          <w:rFonts w:ascii="Verdana" w:eastAsia="Calibri" w:hAnsi="Verdana" w:cs="Times New Roman"/>
          <w:lang w:eastAsia="en-US"/>
        </w:rPr>
        <w:t xml:space="preserve"> ПС „Смокини”, ПС „Петрово бърдо”, Ученически лагер „Петрово бърдо”, </w:t>
      </w:r>
      <w:r w:rsidR="002B39BB">
        <w:rPr>
          <w:rFonts w:ascii="Verdana" w:eastAsia="Calibri" w:hAnsi="Verdana" w:cs="Times New Roman"/>
          <w:lang w:eastAsia="en-US"/>
        </w:rPr>
        <w:t>ПС „</w:t>
      </w:r>
      <w:proofErr w:type="spellStart"/>
      <w:r w:rsidR="002B39BB">
        <w:rPr>
          <w:rFonts w:ascii="Verdana" w:eastAsia="Calibri" w:hAnsi="Verdana" w:cs="Times New Roman"/>
          <w:lang w:eastAsia="en-US"/>
        </w:rPr>
        <w:t>Цигов</w:t>
      </w:r>
      <w:proofErr w:type="spellEnd"/>
      <w:r w:rsidR="002B39BB">
        <w:rPr>
          <w:rFonts w:ascii="Verdana" w:eastAsia="Calibri" w:hAnsi="Verdana" w:cs="Times New Roman"/>
          <w:lang w:eastAsia="en-US"/>
        </w:rPr>
        <w:t xml:space="preserve"> чарк“, </w:t>
      </w:r>
      <w:r w:rsidRPr="004D60BA">
        <w:rPr>
          <w:rFonts w:ascii="Verdana" w:eastAsia="Calibri" w:hAnsi="Verdana" w:cs="Times New Roman"/>
          <w:lang w:eastAsia="en-US"/>
        </w:rPr>
        <w:t>Първи етаж от двуетажна жилищна сграда , ведно с ½ идеална част от дворно място в с.Нареченски бани, община Асеновград и Втори жилищен и тавански етажи от жилищна сграда, ведно с ½ идеална част от дворното място в гр. Хисаря;</w:t>
      </w:r>
    </w:p>
    <w:p w:rsidR="004D60BA" w:rsidRPr="004D60BA" w:rsidRDefault="004D60BA" w:rsidP="004D60BA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4D60BA">
        <w:rPr>
          <w:rFonts w:ascii="Verdana" w:eastAsia="Calibri" w:hAnsi="Verdana" w:cs="Times New Roman"/>
          <w:lang w:val="en-US" w:eastAsia="en-US"/>
        </w:rPr>
        <w:t>-</w:t>
      </w:r>
      <w:r w:rsidRPr="004D60BA">
        <w:rPr>
          <w:rFonts w:ascii="Verdana" w:eastAsia="Calibri" w:hAnsi="Verdana" w:cs="Times New Roman"/>
          <w:lang w:eastAsia="en-US"/>
        </w:rPr>
        <w:t xml:space="preserve"> </w:t>
      </w:r>
      <w:proofErr w:type="gramStart"/>
      <w:r w:rsidRPr="004D60BA">
        <w:rPr>
          <w:rFonts w:ascii="Verdana" w:eastAsia="Calibri" w:hAnsi="Verdana" w:cs="Times New Roman"/>
          <w:lang w:eastAsia="en-US"/>
        </w:rPr>
        <w:t>зала</w:t>
      </w:r>
      <w:proofErr w:type="gramEnd"/>
      <w:r w:rsidRPr="004D60BA">
        <w:rPr>
          <w:rFonts w:ascii="Verdana" w:eastAsia="Calibri" w:hAnsi="Verdana" w:cs="Times New Roman"/>
          <w:lang w:eastAsia="en-US"/>
        </w:rPr>
        <w:t xml:space="preserve"> „Дружба”, зала „Спартак” и УСШ „Юнак”;</w:t>
      </w:r>
    </w:p>
    <w:p w:rsidR="004D60BA" w:rsidRPr="004D60BA" w:rsidRDefault="004D60BA" w:rsidP="004D60BA">
      <w:pPr>
        <w:spacing w:line="276" w:lineRule="auto"/>
        <w:ind w:firstLine="709"/>
        <w:jc w:val="both"/>
        <w:rPr>
          <w:rFonts w:ascii="Verdana" w:eastAsia="Calibri" w:hAnsi="Verdana" w:cs="Times New Roman"/>
          <w:lang w:eastAsia="en-US"/>
        </w:rPr>
      </w:pPr>
      <w:r w:rsidRPr="004D60BA">
        <w:rPr>
          <w:rFonts w:ascii="Verdana" w:eastAsia="Calibri" w:hAnsi="Verdana" w:cs="Times New Roman"/>
          <w:lang w:val="en-US" w:eastAsia="en-US"/>
        </w:rPr>
        <w:t>-</w:t>
      </w:r>
      <w:r w:rsidRPr="004D60BA">
        <w:rPr>
          <w:rFonts w:ascii="Verdana" w:eastAsia="Calibri" w:hAnsi="Verdana" w:cs="Times New Roman"/>
          <w:lang w:eastAsia="en-US"/>
        </w:rPr>
        <w:t xml:space="preserve"> Монумент „Св. Богородица”, Камбанария, църква в с.Узунджово</w:t>
      </w:r>
      <w:proofErr w:type="gramStart"/>
      <w:r w:rsidRPr="004D60BA">
        <w:rPr>
          <w:rFonts w:ascii="Verdana" w:eastAsia="Calibri" w:hAnsi="Verdana" w:cs="Times New Roman"/>
          <w:lang w:eastAsia="en-US"/>
        </w:rPr>
        <w:t>,  параклис</w:t>
      </w:r>
      <w:proofErr w:type="gramEnd"/>
      <w:r w:rsidRPr="004D60BA">
        <w:rPr>
          <w:rFonts w:ascii="Verdana" w:eastAsia="Calibri" w:hAnsi="Verdana" w:cs="Times New Roman"/>
          <w:lang w:eastAsia="en-US"/>
        </w:rPr>
        <w:t xml:space="preserve"> „Св. Петка</w:t>
      </w:r>
      <w:r w:rsidRPr="004D60BA">
        <w:rPr>
          <w:rFonts w:ascii="Verdana" w:eastAsia="Calibri" w:hAnsi="Verdana" w:cs="Times New Roman"/>
          <w:lang w:val="en-US" w:eastAsia="en-US"/>
        </w:rPr>
        <w:t>”</w:t>
      </w:r>
      <w:r w:rsidRPr="004D60BA">
        <w:rPr>
          <w:rFonts w:ascii="Verdana" w:eastAsia="Calibri" w:hAnsi="Verdana" w:cs="Times New Roman"/>
          <w:lang w:eastAsia="en-US"/>
        </w:rPr>
        <w:t>, обект „Тур</w:t>
      </w:r>
      <w:r w:rsidR="005D6CFF">
        <w:rPr>
          <w:rFonts w:ascii="Verdana" w:eastAsia="Calibri" w:hAnsi="Verdana" w:cs="Times New Roman"/>
          <w:lang w:eastAsia="en-US"/>
        </w:rPr>
        <w:t>истически информационен център“.</w:t>
      </w:r>
    </w:p>
    <w:p w:rsidR="00AB555D" w:rsidRPr="00D612D3" w:rsidRDefault="00D612D3" w:rsidP="00D612D3">
      <w:pPr>
        <w:ind w:firstLine="709"/>
        <w:rPr>
          <w:rFonts w:ascii="Verdana" w:hAnsi="Verdana"/>
        </w:rPr>
      </w:pPr>
      <w:r w:rsidRPr="00D612D3">
        <w:rPr>
          <w:rFonts w:ascii="Verdana" w:hAnsi="Verdana"/>
          <w:b/>
        </w:rPr>
        <w:t>VIII</w:t>
      </w:r>
      <w:r w:rsidRPr="00D612D3">
        <w:rPr>
          <w:rFonts w:ascii="Verdana" w:hAnsi="Verdana"/>
        </w:rPr>
        <w:t>.Трудовите правоотношения с работниците и служителите да се уредят по реда на чл.123 от КТ.</w:t>
      </w:r>
    </w:p>
    <w:p w:rsidR="00E514AA" w:rsidRDefault="00E514AA" w:rsidP="00E21501"/>
    <w:p w:rsidR="00E514AA" w:rsidRDefault="00E514AA" w:rsidP="00E21501"/>
    <w:p w:rsidR="005D049A" w:rsidRPr="00BF7E44" w:rsidRDefault="007017E3" w:rsidP="00E21501">
      <w:pPr>
        <w:rPr>
          <w:rFonts w:ascii="Verdana" w:hAnsi="Verdana"/>
        </w:rPr>
      </w:pPr>
      <w:r>
        <w:lastRenderedPageBreak/>
        <w:tab/>
      </w:r>
      <w:r w:rsidRPr="00BF7E44">
        <w:rPr>
          <w:rFonts w:ascii="Verdana" w:hAnsi="Verdana"/>
        </w:rPr>
        <w:t>На основание чл.60, ал.1 от АПК Общински – съвет Хасково допуска предварително изпълнение на Решението.</w:t>
      </w:r>
    </w:p>
    <w:p w:rsidR="007017E3" w:rsidRPr="00BF7E44" w:rsidRDefault="007017E3" w:rsidP="00BF7E44">
      <w:pPr>
        <w:jc w:val="both"/>
        <w:rPr>
          <w:rFonts w:ascii="Verdana" w:hAnsi="Verdana"/>
        </w:rPr>
      </w:pPr>
      <w:r w:rsidRPr="00BF7E44">
        <w:rPr>
          <w:rFonts w:ascii="Verdana" w:hAnsi="Verdana"/>
        </w:rPr>
        <w:tab/>
      </w:r>
      <w:r w:rsidRPr="00BF7E44">
        <w:rPr>
          <w:rFonts w:ascii="Verdana" w:hAnsi="Verdana"/>
          <w:b/>
        </w:rPr>
        <w:t>Мотиви:</w:t>
      </w:r>
      <w:r w:rsidR="00BF7E44" w:rsidRPr="00BF7E44">
        <w:rPr>
          <w:rFonts w:ascii="Verdana" w:hAnsi="Verdana"/>
        </w:rPr>
        <w:t xml:space="preserve"> </w:t>
      </w:r>
      <w:r w:rsidR="0084465D">
        <w:rPr>
          <w:rFonts w:ascii="Verdana" w:hAnsi="Verdana"/>
        </w:rPr>
        <w:t>Н</w:t>
      </w:r>
      <w:r w:rsidR="00BF7E44" w:rsidRPr="00BF7E44">
        <w:rPr>
          <w:rFonts w:ascii="Verdana" w:hAnsi="Verdana"/>
        </w:rPr>
        <w:t xml:space="preserve">еобходимостта от допускане на предварително изпълнение на решението </w:t>
      </w:r>
      <w:r w:rsidR="005D6CFF">
        <w:rPr>
          <w:rFonts w:ascii="Verdana" w:hAnsi="Verdana"/>
        </w:rPr>
        <w:t>с</w:t>
      </w:r>
      <w:r w:rsidR="00BF7E44" w:rsidRPr="00BF7E44">
        <w:rPr>
          <w:rFonts w:ascii="Verdana" w:hAnsi="Verdana"/>
        </w:rPr>
        <w:t>е</w:t>
      </w:r>
      <w:r w:rsidR="005D6CFF">
        <w:rPr>
          <w:rFonts w:ascii="Verdana" w:hAnsi="Verdana"/>
        </w:rPr>
        <w:t xml:space="preserve"> формира от</w:t>
      </w:r>
      <w:r w:rsidR="00BF7E44" w:rsidRPr="00BF7E44">
        <w:rPr>
          <w:rFonts w:ascii="Verdana" w:hAnsi="Verdana"/>
        </w:rPr>
        <w:t xml:space="preserve"> специфичността на финансовата отчетност в публичния сектор</w:t>
      </w:r>
      <w:r w:rsidR="005D6CFF">
        <w:rPr>
          <w:rFonts w:ascii="Verdana" w:hAnsi="Verdana"/>
        </w:rPr>
        <w:t xml:space="preserve">. Съгласно препоръки </w:t>
      </w:r>
      <w:r w:rsidR="0084465D">
        <w:rPr>
          <w:rFonts w:ascii="Verdana" w:hAnsi="Verdana"/>
        </w:rPr>
        <w:t>на</w:t>
      </w:r>
      <w:r w:rsidR="005D6CFF">
        <w:rPr>
          <w:rFonts w:ascii="Verdana" w:hAnsi="Verdana"/>
        </w:rPr>
        <w:t xml:space="preserve"> Министерство на финансите и Сметна палата</w:t>
      </w:r>
      <w:r w:rsidR="0084465D">
        <w:rPr>
          <w:rFonts w:ascii="Verdana" w:hAnsi="Verdana"/>
        </w:rPr>
        <w:t>,</w:t>
      </w:r>
      <w:r w:rsidR="005D6CFF">
        <w:rPr>
          <w:rFonts w:ascii="Verdana" w:hAnsi="Verdana"/>
        </w:rPr>
        <w:t xml:space="preserve"> и утвърдената практика</w:t>
      </w:r>
      <w:r w:rsidR="00BF7E44" w:rsidRPr="00BF7E44">
        <w:rPr>
          <w:rFonts w:ascii="Verdana" w:hAnsi="Verdana"/>
        </w:rPr>
        <w:t>,</w:t>
      </w:r>
      <w:r w:rsidR="005D6CFF">
        <w:rPr>
          <w:rFonts w:ascii="Verdana" w:hAnsi="Verdana"/>
        </w:rPr>
        <w:t xml:space="preserve"> подобни преобразувания следва да се извършват към края на отчетен период</w:t>
      </w:r>
      <w:r w:rsidR="0084465D">
        <w:rPr>
          <w:rFonts w:ascii="Verdana" w:hAnsi="Verdana"/>
        </w:rPr>
        <w:t>, с цел изг</w:t>
      </w:r>
      <w:r w:rsidR="005D6CFF">
        <w:rPr>
          <w:rFonts w:ascii="Verdana" w:hAnsi="Verdana"/>
        </w:rPr>
        <w:t xml:space="preserve">отвяне на </w:t>
      </w:r>
      <w:r w:rsidR="00BF7E44" w:rsidRPr="00BF7E44">
        <w:rPr>
          <w:rFonts w:ascii="Verdana" w:hAnsi="Verdana"/>
        </w:rPr>
        <w:t xml:space="preserve">съответните </w:t>
      </w:r>
      <w:r w:rsidR="0084465D">
        <w:rPr>
          <w:rFonts w:ascii="Verdana" w:hAnsi="Verdana"/>
        </w:rPr>
        <w:t>отчети за изпълнение на бюджета.</w:t>
      </w:r>
      <w:r w:rsidR="00BF7E44" w:rsidRPr="00BF7E44">
        <w:rPr>
          <w:rFonts w:ascii="Verdana" w:hAnsi="Verdana"/>
        </w:rPr>
        <w:t xml:space="preserve"> </w:t>
      </w:r>
      <w:r w:rsidR="00BF7E44">
        <w:rPr>
          <w:rFonts w:ascii="Verdana" w:hAnsi="Verdana"/>
        </w:rPr>
        <w:t>С оглед на това</w:t>
      </w:r>
      <w:r w:rsidR="00F614D8">
        <w:rPr>
          <w:rFonts w:ascii="Verdana" w:hAnsi="Verdana"/>
        </w:rPr>
        <w:t>,</w:t>
      </w:r>
      <w:r w:rsidR="000B05AB">
        <w:rPr>
          <w:rFonts w:ascii="Verdana" w:hAnsi="Verdana"/>
        </w:rPr>
        <w:t xml:space="preserve"> за да не </w:t>
      </w:r>
      <w:r w:rsidR="0084465D">
        <w:rPr>
          <w:rFonts w:ascii="Verdana" w:hAnsi="Verdana"/>
        </w:rPr>
        <w:t xml:space="preserve">се нарушава бюджетната дисциплина и да не </w:t>
      </w:r>
      <w:r w:rsidR="000B05AB">
        <w:rPr>
          <w:rFonts w:ascii="Verdana" w:hAnsi="Verdana"/>
        </w:rPr>
        <w:t xml:space="preserve">възникне сериозно затруднение </w:t>
      </w:r>
      <w:r w:rsidR="0084465D">
        <w:rPr>
          <w:rFonts w:ascii="Verdana" w:hAnsi="Verdana"/>
        </w:rPr>
        <w:t>при</w:t>
      </w:r>
      <w:r w:rsidR="000B05AB">
        <w:rPr>
          <w:rFonts w:ascii="Verdana" w:hAnsi="Verdana"/>
        </w:rPr>
        <w:t xml:space="preserve"> изпълнение решението на </w:t>
      </w:r>
      <w:proofErr w:type="spellStart"/>
      <w:r w:rsidR="000B05AB">
        <w:rPr>
          <w:rFonts w:ascii="Verdana" w:hAnsi="Verdana"/>
        </w:rPr>
        <w:t>ОбС</w:t>
      </w:r>
      <w:proofErr w:type="spellEnd"/>
      <w:r w:rsidR="000B05AB">
        <w:rPr>
          <w:rFonts w:ascii="Verdana" w:hAnsi="Verdana"/>
        </w:rPr>
        <w:t xml:space="preserve"> – Хасково е необходимо вливането да </w:t>
      </w:r>
      <w:r w:rsidR="0084465D">
        <w:rPr>
          <w:rFonts w:ascii="Verdana" w:hAnsi="Verdana"/>
        </w:rPr>
        <w:t>се извърши считано от</w:t>
      </w:r>
      <w:r w:rsidR="000B05AB">
        <w:rPr>
          <w:rFonts w:ascii="Verdana" w:hAnsi="Verdana"/>
        </w:rPr>
        <w:t xml:space="preserve"> </w:t>
      </w:r>
      <w:r w:rsidR="000B05AB" w:rsidRPr="003F0C9A">
        <w:rPr>
          <w:rFonts w:ascii="Verdana" w:hAnsi="Verdana"/>
        </w:rPr>
        <w:t>01.0</w:t>
      </w:r>
      <w:r w:rsidR="005D6CFF" w:rsidRPr="003F0C9A">
        <w:rPr>
          <w:rFonts w:ascii="Verdana" w:hAnsi="Verdana"/>
        </w:rPr>
        <w:t>9</w:t>
      </w:r>
      <w:r w:rsidR="000B05AB" w:rsidRPr="003F0C9A">
        <w:rPr>
          <w:rFonts w:ascii="Verdana" w:hAnsi="Verdana"/>
        </w:rPr>
        <w:t>.</w:t>
      </w:r>
      <w:r w:rsidR="005D6CFF" w:rsidRPr="003F0C9A">
        <w:rPr>
          <w:rFonts w:ascii="Verdana" w:hAnsi="Verdana"/>
        </w:rPr>
        <w:t>2020</w:t>
      </w:r>
      <w:r w:rsidR="005D6CFF">
        <w:rPr>
          <w:rFonts w:ascii="Verdana" w:hAnsi="Verdana"/>
        </w:rPr>
        <w:t xml:space="preserve"> г.</w:t>
      </w:r>
    </w:p>
    <w:p w:rsidR="007017E3" w:rsidRDefault="007017E3" w:rsidP="00E21501"/>
    <w:p w:rsidR="007017E3" w:rsidRDefault="007017E3" w:rsidP="00E21501"/>
    <w:p w:rsidR="002C7970" w:rsidRDefault="002C7970" w:rsidP="00E21501"/>
    <w:p w:rsidR="002C7970" w:rsidRPr="00E514AA" w:rsidRDefault="002C7970" w:rsidP="00E21501">
      <w:bookmarkStart w:id="0" w:name="_GoBack"/>
      <w:bookmarkEnd w:id="0"/>
    </w:p>
    <w:p w:rsidR="005D049A" w:rsidRPr="00E514AA" w:rsidRDefault="005D049A" w:rsidP="00E21501">
      <w:pPr>
        <w:jc w:val="right"/>
      </w:pP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</w:rPr>
        <w:t>КМЕТ НА ОБЩИНА</w:t>
      </w: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  <w:i/>
          <w:iCs/>
        </w:rPr>
      </w:pPr>
      <w:r w:rsidRPr="00E514AA">
        <w:rPr>
          <w:rFonts w:ascii="Verdana" w:hAnsi="Verdana" w:cs="Tahoma"/>
          <w:b/>
          <w:bCs/>
        </w:rPr>
        <w:t>ХАСКОВО:</w:t>
      </w:r>
      <w:r w:rsidRPr="00E514AA">
        <w:rPr>
          <w:rFonts w:ascii="Verdana" w:hAnsi="Verdana" w:cs="Tahoma"/>
          <w:b/>
          <w:bCs/>
          <w:i/>
          <w:iCs/>
        </w:rPr>
        <w:t xml:space="preserve"> </w:t>
      </w:r>
    </w:p>
    <w:p w:rsidR="00810F63" w:rsidRPr="00E514AA" w:rsidRDefault="00810F63" w:rsidP="00E21501">
      <w:pPr>
        <w:jc w:val="both"/>
        <w:rPr>
          <w:rFonts w:ascii="Verdana" w:hAnsi="Verdana" w:cs="Tahoma"/>
          <w:b/>
          <w:bCs/>
        </w:rPr>
      </w:pPr>
      <w:r w:rsidRPr="00E514AA">
        <w:rPr>
          <w:rFonts w:ascii="Verdana" w:hAnsi="Verdana" w:cs="Tahoma"/>
          <w:b/>
          <w:bCs/>
          <w:i/>
          <w:iCs/>
        </w:rPr>
        <w:tab/>
      </w:r>
      <w:r w:rsidRPr="00E514AA">
        <w:rPr>
          <w:rFonts w:ascii="Verdana" w:hAnsi="Verdana" w:cs="Tahoma"/>
          <w:b/>
          <w:bCs/>
        </w:rPr>
        <w:t>/Станислав Дечев/</w:t>
      </w:r>
    </w:p>
    <w:p w:rsidR="005D049A" w:rsidRPr="00E514AA" w:rsidRDefault="005D049A" w:rsidP="005D049A"/>
    <w:sectPr w:rsidR="005D049A" w:rsidRPr="00E514AA" w:rsidSect="00E21501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7B9E"/>
    <w:multiLevelType w:val="hybridMultilevel"/>
    <w:tmpl w:val="68E46698"/>
    <w:lvl w:ilvl="0" w:tplc="9196A0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B"/>
    <w:rsid w:val="00003CBF"/>
    <w:rsid w:val="00045D85"/>
    <w:rsid w:val="00095FFB"/>
    <w:rsid w:val="000B05AB"/>
    <w:rsid w:val="00140983"/>
    <w:rsid w:val="00142A79"/>
    <w:rsid w:val="001D1BC8"/>
    <w:rsid w:val="002269B9"/>
    <w:rsid w:val="002B39BB"/>
    <w:rsid w:val="002C236C"/>
    <w:rsid w:val="002C7970"/>
    <w:rsid w:val="002F3229"/>
    <w:rsid w:val="003124FA"/>
    <w:rsid w:val="003175B5"/>
    <w:rsid w:val="00395D15"/>
    <w:rsid w:val="003A58BD"/>
    <w:rsid w:val="003F0C9A"/>
    <w:rsid w:val="003F75BB"/>
    <w:rsid w:val="0044742D"/>
    <w:rsid w:val="004715D8"/>
    <w:rsid w:val="004D2FE1"/>
    <w:rsid w:val="004D60BA"/>
    <w:rsid w:val="005113C0"/>
    <w:rsid w:val="0052660C"/>
    <w:rsid w:val="00533A43"/>
    <w:rsid w:val="00576508"/>
    <w:rsid w:val="005C6CE6"/>
    <w:rsid w:val="005D049A"/>
    <w:rsid w:val="005D0862"/>
    <w:rsid w:val="005D6CFF"/>
    <w:rsid w:val="006B5148"/>
    <w:rsid w:val="006B6BDB"/>
    <w:rsid w:val="007017E3"/>
    <w:rsid w:val="00701F63"/>
    <w:rsid w:val="007035FC"/>
    <w:rsid w:val="00706C5B"/>
    <w:rsid w:val="00766C8F"/>
    <w:rsid w:val="007713F5"/>
    <w:rsid w:val="00775A60"/>
    <w:rsid w:val="007C4049"/>
    <w:rsid w:val="00801071"/>
    <w:rsid w:val="00802839"/>
    <w:rsid w:val="00810F63"/>
    <w:rsid w:val="00834FBB"/>
    <w:rsid w:val="0084465D"/>
    <w:rsid w:val="008672F8"/>
    <w:rsid w:val="00892EE0"/>
    <w:rsid w:val="00937DA6"/>
    <w:rsid w:val="009421A5"/>
    <w:rsid w:val="009A5E0C"/>
    <w:rsid w:val="00A42F0D"/>
    <w:rsid w:val="00A64CE3"/>
    <w:rsid w:val="00AB555D"/>
    <w:rsid w:val="00AF28F0"/>
    <w:rsid w:val="00B228FD"/>
    <w:rsid w:val="00BB0952"/>
    <w:rsid w:val="00BF79B7"/>
    <w:rsid w:val="00BF7E44"/>
    <w:rsid w:val="00C15997"/>
    <w:rsid w:val="00C16DD3"/>
    <w:rsid w:val="00C222AC"/>
    <w:rsid w:val="00C36613"/>
    <w:rsid w:val="00C4554A"/>
    <w:rsid w:val="00CB2B29"/>
    <w:rsid w:val="00CF3200"/>
    <w:rsid w:val="00CF4482"/>
    <w:rsid w:val="00CF4E5B"/>
    <w:rsid w:val="00D0368D"/>
    <w:rsid w:val="00D25592"/>
    <w:rsid w:val="00D318D0"/>
    <w:rsid w:val="00D612D3"/>
    <w:rsid w:val="00D711FE"/>
    <w:rsid w:val="00D967AC"/>
    <w:rsid w:val="00DA4986"/>
    <w:rsid w:val="00E21501"/>
    <w:rsid w:val="00E22EF8"/>
    <w:rsid w:val="00E514AA"/>
    <w:rsid w:val="00EE7868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A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9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D049A"/>
    <w:rPr>
      <w:rFonts w:ascii="Tahom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A6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A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9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D049A"/>
    <w:rPr>
      <w:rFonts w:ascii="Tahom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A6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Pironkova</dc:creator>
  <cp:keywords/>
  <dc:description/>
  <cp:lastModifiedBy>user062</cp:lastModifiedBy>
  <cp:revision>37</cp:revision>
  <cp:lastPrinted>2020-07-07T09:20:00Z</cp:lastPrinted>
  <dcterms:created xsi:type="dcterms:W3CDTF">2016-10-27T06:28:00Z</dcterms:created>
  <dcterms:modified xsi:type="dcterms:W3CDTF">2020-07-07T09:21:00Z</dcterms:modified>
</cp:coreProperties>
</file>