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F6" w:rsidRDefault="000B03F6" w:rsidP="000B0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F6" w:rsidRDefault="000B03F6" w:rsidP="000B0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F6" w:rsidRPr="009B4BE0" w:rsidRDefault="000B03F6" w:rsidP="000B0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E0">
        <w:rPr>
          <w:rFonts w:ascii="Times New Roman" w:hAnsi="Times New Roman" w:cs="Times New Roman"/>
          <w:b/>
          <w:sz w:val="24"/>
          <w:szCs w:val="24"/>
        </w:rPr>
        <w:t>АРГУМЕНТАЦИЯ</w:t>
      </w:r>
    </w:p>
    <w:p w:rsidR="000B03F6" w:rsidRPr="009B4BE0" w:rsidRDefault="000B03F6" w:rsidP="000B0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E0">
        <w:rPr>
          <w:rFonts w:ascii="Times New Roman" w:hAnsi="Times New Roman" w:cs="Times New Roman"/>
          <w:b/>
          <w:sz w:val="24"/>
          <w:szCs w:val="24"/>
        </w:rPr>
        <w:t>по предложените промени в ценоразпис на услугите</w:t>
      </w:r>
    </w:p>
    <w:p w:rsidR="000B03F6" w:rsidRPr="009B4BE0" w:rsidRDefault="000B03F6" w:rsidP="000B03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B4BE0">
        <w:rPr>
          <w:rFonts w:ascii="Times New Roman" w:hAnsi="Times New Roman" w:cs="Times New Roman"/>
          <w:b/>
          <w:sz w:val="24"/>
          <w:szCs w:val="24"/>
        </w:rPr>
        <w:t xml:space="preserve"> Регионална библиотека „</w:t>
      </w:r>
      <w:r>
        <w:rPr>
          <w:rFonts w:ascii="Times New Roman" w:hAnsi="Times New Roman" w:cs="Times New Roman"/>
          <w:b/>
          <w:sz w:val="24"/>
          <w:szCs w:val="24"/>
        </w:rPr>
        <w:t>Христо Смирненски”</w:t>
      </w:r>
    </w:p>
    <w:p w:rsidR="000B03F6" w:rsidRPr="009B4BE0" w:rsidRDefault="000B03F6" w:rsidP="000B03F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03A0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9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4127">
        <w:rPr>
          <w:rFonts w:ascii="Times New Roman" w:hAnsi="Times New Roman" w:cs="Times New Roman"/>
          <w:sz w:val="24"/>
          <w:szCs w:val="24"/>
        </w:rPr>
        <w:t xml:space="preserve">Предлаганите промени в настоящото предложение са съобразени  с </w:t>
      </w:r>
      <w:r w:rsidR="0064637D" w:rsidRPr="00FF4127">
        <w:rPr>
          <w:rFonts w:ascii="Times New Roman" w:hAnsi="Times New Roman" w:cs="Times New Roman"/>
          <w:sz w:val="24"/>
          <w:szCs w:val="24"/>
        </w:rPr>
        <w:t>Решение № 331 на Административен съд – Хасково от 25.11.2016 г.</w:t>
      </w:r>
      <w:r w:rsidR="00FF4127" w:rsidRPr="00FF4127">
        <w:rPr>
          <w:rFonts w:ascii="Times New Roman" w:hAnsi="Times New Roman" w:cs="Times New Roman"/>
          <w:sz w:val="24"/>
          <w:szCs w:val="24"/>
        </w:rPr>
        <w:t xml:space="preserve"> във връзка  със </w:t>
      </w:r>
      <w:r w:rsidRPr="00FF4127">
        <w:rPr>
          <w:rFonts w:ascii="Times New Roman" w:hAnsi="Times New Roman" w:cs="Times New Roman"/>
          <w:sz w:val="24"/>
          <w:szCs w:val="24"/>
        </w:rPr>
        <w:t>ЗМДТ и на основание чл. 50 - 52 на Закона за обществените библиотеки (ЗОБ). Спазена е йерархичната подчиненост на нормативните актове, прогласена от чл.15, ал.1 на Закона за нормативните актове.</w:t>
      </w:r>
    </w:p>
    <w:p w:rsidR="000B03F6" w:rsidRPr="00DC5921" w:rsidRDefault="00F103A0" w:rsidP="009E7C2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Промяната се налага и предвид</w:t>
      </w:r>
      <w:r w:rsidR="000B03F6" w:rsidRPr="00DC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въвеждане на нови </w:t>
      </w:r>
      <w:r w:rsidRPr="00DC5921">
        <w:rPr>
          <w:rFonts w:ascii="Times New Roman" w:hAnsi="Times New Roman" w:cs="Times New Roman"/>
          <w:sz w:val="24"/>
          <w:szCs w:val="24"/>
        </w:rPr>
        <w:t xml:space="preserve">специализирани  </w:t>
      </w:r>
      <w:r>
        <w:rPr>
          <w:rFonts w:ascii="Times New Roman" w:hAnsi="Times New Roman" w:cs="Times New Roman"/>
          <w:sz w:val="24"/>
          <w:szCs w:val="24"/>
        </w:rPr>
        <w:t xml:space="preserve">библиотечни услуги, благодарение на </w:t>
      </w:r>
      <w:r w:rsidRPr="00DC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навлизащите нови технологии</w:t>
      </w:r>
      <w:r w:rsidRPr="00F1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работата на библиотеката</w:t>
      </w:r>
      <w:r w:rsidR="009E7C20">
        <w:rPr>
          <w:rFonts w:ascii="Times New Roman" w:hAnsi="Times New Roman" w:cs="Times New Roman"/>
          <w:sz w:val="24"/>
          <w:szCs w:val="24"/>
        </w:rPr>
        <w:t>,</w:t>
      </w:r>
      <w:r w:rsidRPr="00DC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отговарящи на очакванията на потребителите </w:t>
      </w:r>
    </w:p>
    <w:p w:rsidR="000B03F6" w:rsidRPr="00DC5921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9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F6" w:rsidRPr="001E5C10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92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2A">
        <w:rPr>
          <w:rFonts w:ascii="Times New Roman" w:hAnsi="Times New Roman" w:cs="Times New Roman"/>
          <w:b/>
          <w:sz w:val="24"/>
          <w:szCs w:val="24"/>
        </w:rPr>
        <w:t>Основните библиотечни услуги</w:t>
      </w:r>
      <w:r w:rsidRPr="00DC5921">
        <w:rPr>
          <w:rFonts w:ascii="Times New Roman" w:hAnsi="Times New Roman" w:cs="Times New Roman"/>
          <w:sz w:val="24"/>
          <w:szCs w:val="24"/>
        </w:rPr>
        <w:t xml:space="preserve"> по чл. 51</w:t>
      </w:r>
      <w:r>
        <w:rPr>
          <w:rFonts w:ascii="Times New Roman" w:hAnsi="Times New Roman" w:cs="Times New Roman"/>
          <w:sz w:val="24"/>
          <w:szCs w:val="24"/>
        </w:rPr>
        <w:t>, ал.1</w:t>
      </w:r>
      <w:r w:rsidRPr="00DC5921">
        <w:rPr>
          <w:rFonts w:ascii="Times New Roman" w:hAnsi="Times New Roman" w:cs="Times New Roman"/>
          <w:sz w:val="24"/>
          <w:szCs w:val="24"/>
        </w:rPr>
        <w:t xml:space="preserve"> от Закона за обществените библиотеки: ползването на библиотечни колекции в библиотеката и извън нея; предоставянето на вербална </w:t>
      </w:r>
      <w:proofErr w:type="spellStart"/>
      <w:r w:rsidRPr="00DC5921">
        <w:rPr>
          <w:rFonts w:ascii="Times New Roman" w:hAnsi="Times New Roman" w:cs="Times New Roman"/>
          <w:sz w:val="24"/>
          <w:szCs w:val="24"/>
        </w:rPr>
        <w:t>библиографска</w:t>
      </w:r>
      <w:proofErr w:type="spellEnd"/>
      <w:r w:rsidRPr="00DC5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921">
        <w:rPr>
          <w:rFonts w:ascii="Times New Roman" w:hAnsi="Times New Roman" w:cs="Times New Roman"/>
          <w:sz w:val="24"/>
          <w:szCs w:val="24"/>
        </w:rPr>
        <w:t>фактографска</w:t>
      </w:r>
      <w:proofErr w:type="spellEnd"/>
      <w:r w:rsidRPr="00DC5921">
        <w:rPr>
          <w:rFonts w:ascii="Times New Roman" w:hAnsi="Times New Roman" w:cs="Times New Roman"/>
          <w:sz w:val="24"/>
          <w:szCs w:val="24"/>
        </w:rPr>
        <w:t xml:space="preserve"> информация; достъп до собствени традиционни и електронни бази данни и интернет достъп за образователни, социални и научни цели, се предоставят безвъзмездно и не се заплащат. </w:t>
      </w:r>
      <w:r w:rsidRPr="004D3B21">
        <w:rPr>
          <w:rFonts w:ascii="Times New Roman" w:hAnsi="Times New Roman" w:cs="Times New Roman"/>
          <w:sz w:val="24"/>
          <w:szCs w:val="24"/>
        </w:rPr>
        <w:t>За тях не са посочени цени и/или такси за ползване.</w:t>
      </w:r>
    </w:p>
    <w:p w:rsidR="000B03F6" w:rsidRPr="006D799F" w:rsidRDefault="000B03F6" w:rsidP="00C17B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C1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C10">
        <w:rPr>
          <w:rFonts w:ascii="Times New Roman" w:hAnsi="Times New Roman" w:cs="Times New Roman"/>
          <w:sz w:val="24"/>
          <w:szCs w:val="24"/>
        </w:rPr>
        <w:t xml:space="preserve"> </w:t>
      </w:r>
      <w:r w:rsidRPr="00D34C1D">
        <w:rPr>
          <w:rFonts w:ascii="Times New Roman" w:hAnsi="Times New Roman" w:cs="Times New Roman"/>
          <w:sz w:val="24"/>
          <w:szCs w:val="24"/>
        </w:rPr>
        <w:t xml:space="preserve">Таксите на </w:t>
      </w:r>
      <w:r w:rsidRPr="00D34C1D">
        <w:rPr>
          <w:rFonts w:ascii="Times New Roman" w:hAnsi="Times New Roman" w:cs="Times New Roman"/>
          <w:b/>
          <w:sz w:val="24"/>
          <w:szCs w:val="24"/>
        </w:rPr>
        <w:t>специализираните библиотечни услуги</w:t>
      </w:r>
      <w:r w:rsidRPr="00D34C1D">
        <w:rPr>
          <w:rFonts w:ascii="Times New Roman" w:hAnsi="Times New Roman" w:cs="Times New Roman"/>
          <w:sz w:val="24"/>
          <w:szCs w:val="24"/>
        </w:rPr>
        <w:t xml:space="preserve"> по чл. 52, ал.1, т.1-5 от ЗОБ са посочени </w:t>
      </w:r>
      <w:r w:rsidR="001262C2" w:rsidRPr="00D34C1D">
        <w:rPr>
          <w:rFonts w:ascii="Times New Roman" w:hAnsi="Times New Roman" w:cs="Times New Roman"/>
          <w:sz w:val="24"/>
          <w:szCs w:val="24"/>
        </w:rPr>
        <w:t>в</w:t>
      </w:r>
      <w:r w:rsidR="001262C2">
        <w:rPr>
          <w:rFonts w:ascii="Times New Roman" w:hAnsi="Times New Roman" w:cs="Times New Roman"/>
          <w:sz w:val="24"/>
          <w:szCs w:val="24"/>
        </w:rPr>
        <w:t xml:space="preserve"> приложението.</w:t>
      </w:r>
      <w:r w:rsidR="00C17BD2" w:rsidRPr="00C17BD2">
        <w:rPr>
          <w:rFonts w:ascii="Times New Roman" w:hAnsi="Times New Roman" w:cs="Times New Roman"/>
          <w:sz w:val="24"/>
          <w:szCs w:val="24"/>
        </w:rPr>
        <w:t xml:space="preserve"> </w:t>
      </w:r>
      <w:r w:rsidR="00C17BD2" w:rsidRPr="00DC5921">
        <w:rPr>
          <w:rFonts w:ascii="Times New Roman" w:hAnsi="Times New Roman" w:cs="Times New Roman"/>
          <w:sz w:val="24"/>
          <w:szCs w:val="24"/>
        </w:rPr>
        <w:t xml:space="preserve">Размерът на дължимите  такси  за  възмездните  специализирани  библиотечни   услуги,  са  определени  след  обсъждане на  Дирекционен  съвет  от  </w:t>
      </w:r>
      <w:r w:rsidR="00D34C1D">
        <w:rPr>
          <w:rFonts w:ascii="Times New Roman" w:hAnsi="Times New Roman" w:cs="Times New Roman"/>
          <w:sz w:val="24"/>
          <w:szCs w:val="24"/>
        </w:rPr>
        <w:t xml:space="preserve">24 </w:t>
      </w:r>
      <w:r w:rsidR="00C17BD2">
        <w:rPr>
          <w:rFonts w:ascii="Times New Roman" w:hAnsi="Times New Roman" w:cs="Times New Roman"/>
          <w:sz w:val="24"/>
          <w:szCs w:val="24"/>
        </w:rPr>
        <w:t>ноември</w:t>
      </w:r>
      <w:r w:rsidR="00C17BD2" w:rsidRPr="00DC5921">
        <w:rPr>
          <w:rFonts w:ascii="Times New Roman" w:hAnsi="Times New Roman" w:cs="Times New Roman"/>
          <w:sz w:val="24"/>
          <w:szCs w:val="24"/>
        </w:rPr>
        <w:t xml:space="preserve">  2017 г.</w:t>
      </w:r>
    </w:p>
    <w:p w:rsidR="000B03F6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2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21">
        <w:rPr>
          <w:rFonts w:ascii="Times New Roman" w:hAnsi="Times New Roman" w:cs="Times New Roman"/>
          <w:sz w:val="24"/>
          <w:szCs w:val="24"/>
        </w:rPr>
        <w:t xml:space="preserve"> </w:t>
      </w:r>
      <w:r w:rsidR="00215D41">
        <w:rPr>
          <w:rFonts w:ascii="Times New Roman" w:hAnsi="Times New Roman" w:cs="Times New Roman"/>
          <w:sz w:val="24"/>
          <w:szCs w:val="24"/>
        </w:rPr>
        <w:t xml:space="preserve"> </w:t>
      </w:r>
      <w:r w:rsidR="00264075">
        <w:rPr>
          <w:rFonts w:ascii="Times New Roman" w:hAnsi="Times New Roman" w:cs="Times New Roman"/>
          <w:sz w:val="24"/>
          <w:szCs w:val="24"/>
        </w:rPr>
        <w:t>Заплащането им</w:t>
      </w:r>
      <w:r w:rsidR="00215D41" w:rsidRPr="002860C6">
        <w:rPr>
          <w:rFonts w:ascii="Times New Roman" w:hAnsi="Times New Roman" w:cs="Times New Roman"/>
          <w:sz w:val="24"/>
          <w:szCs w:val="24"/>
        </w:rPr>
        <w:t xml:space="preserve"> се извършва </w:t>
      </w:r>
      <w:r w:rsidR="006A3734" w:rsidRPr="002860C6">
        <w:rPr>
          <w:rFonts w:ascii="Times New Roman" w:hAnsi="Times New Roman" w:cs="Times New Roman"/>
          <w:sz w:val="24"/>
          <w:szCs w:val="24"/>
        </w:rPr>
        <w:t xml:space="preserve"> в съответния отдел, </w:t>
      </w:r>
      <w:r w:rsidRPr="002860C6">
        <w:rPr>
          <w:rFonts w:ascii="Times New Roman" w:hAnsi="Times New Roman" w:cs="Times New Roman"/>
          <w:sz w:val="24"/>
          <w:szCs w:val="24"/>
        </w:rPr>
        <w:t xml:space="preserve"> срещу издаден</w:t>
      </w:r>
      <w:r w:rsidR="002860C6" w:rsidRPr="002860C6">
        <w:rPr>
          <w:rFonts w:ascii="Times New Roman" w:hAnsi="Times New Roman" w:cs="Times New Roman"/>
          <w:sz w:val="24"/>
          <w:szCs w:val="24"/>
        </w:rPr>
        <w:t xml:space="preserve"> фискален бон от</w:t>
      </w:r>
      <w:r w:rsidRPr="002860C6">
        <w:rPr>
          <w:rFonts w:ascii="Times New Roman" w:hAnsi="Times New Roman" w:cs="Times New Roman"/>
          <w:sz w:val="24"/>
          <w:szCs w:val="24"/>
        </w:rPr>
        <w:t xml:space="preserve"> касов </w:t>
      </w:r>
      <w:r w:rsidR="002860C6" w:rsidRPr="002860C6">
        <w:rPr>
          <w:rFonts w:ascii="Times New Roman" w:hAnsi="Times New Roman" w:cs="Times New Roman"/>
          <w:sz w:val="24"/>
          <w:szCs w:val="24"/>
        </w:rPr>
        <w:t>апарат</w:t>
      </w:r>
      <w:r w:rsidRPr="002860C6">
        <w:rPr>
          <w:rFonts w:ascii="Times New Roman" w:hAnsi="Times New Roman" w:cs="Times New Roman"/>
          <w:sz w:val="24"/>
          <w:szCs w:val="24"/>
        </w:rPr>
        <w:t>.</w:t>
      </w:r>
    </w:p>
    <w:p w:rsidR="000B03F6" w:rsidRPr="00DC5921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D3B21">
        <w:rPr>
          <w:rFonts w:ascii="Times New Roman" w:hAnsi="Times New Roman" w:cs="Times New Roman"/>
          <w:sz w:val="24"/>
          <w:szCs w:val="24"/>
        </w:rPr>
        <w:t xml:space="preserve">Аргументите относно необходимостта от </w:t>
      </w:r>
      <w:r w:rsidRPr="004D3B21">
        <w:rPr>
          <w:rFonts w:ascii="Times New Roman" w:hAnsi="Times New Roman" w:cs="Times New Roman"/>
          <w:b/>
          <w:sz w:val="24"/>
          <w:szCs w:val="24"/>
        </w:rPr>
        <w:t>издаване на лична читателска карта</w:t>
      </w:r>
      <w:r w:rsidRPr="004D3B21">
        <w:rPr>
          <w:rFonts w:ascii="Times New Roman" w:hAnsi="Times New Roman" w:cs="Times New Roman"/>
          <w:sz w:val="24"/>
          <w:szCs w:val="24"/>
        </w:rPr>
        <w:t xml:space="preserve"> са свързани с нормативните изисквания, които разпореждат,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DC5921">
        <w:rPr>
          <w:rFonts w:ascii="Times New Roman" w:hAnsi="Times New Roman" w:cs="Times New Roman"/>
          <w:sz w:val="24"/>
          <w:szCs w:val="24"/>
        </w:rPr>
        <w:t xml:space="preserve">ъгласно чл.55 ал.2 от Закона за обществените библиотеки,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C5921">
        <w:rPr>
          <w:rFonts w:ascii="Times New Roman" w:hAnsi="Times New Roman" w:cs="Times New Roman"/>
          <w:sz w:val="24"/>
          <w:szCs w:val="24"/>
        </w:rPr>
        <w:t xml:space="preserve">съхраняването, ползването и разпореждането с документи от библиотечния фонд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DC5921">
        <w:rPr>
          <w:rFonts w:ascii="Times New Roman" w:hAnsi="Times New Roman" w:cs="Times New Roman"/>
          <w:sz w:val="24"/>
          <w:szCs w:val="24"/>
        </w:rPr>
        <w:t>се извършват при условия и по ред, определени с наредба на Министерството на културата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C5921">
        <w:rPr>
          <w:rFonts w:ascii="Times New Roman" w:hAnsi="Times New Roman" w:cs="Times New Roman"/>
          <w:sz w:val="24"/>
          <w:szCs w:val="24"/>
        </w:rPr>
        <w:t xml:space="preserve">. Наредба №3/18 ноември 2014 г. на МК за съхраняването, ползването и разпореждането с документи от библиотечния фонд, урежда условията и реда за съхраняването, ползването и разпореждането с документи от библиотечните фондове на обществените библиотеки. Съгласно чл.42 от Наредбата, отношенията между ползвателите и библиотеката се уреждат съгласно разпоредбите на Закона за </w:t>
      </w:r>
      <w:r>
        <w:rPr>
          <w:rFonts w:ascii="Times New Roman" w:hAnsi="Times New Roman" w:cs="Times New Roman"/>
          <w:sz w:val="24"/>
          <w:szCs w:val="24"/>
        </w:rPr>
        <w:t>задълженията и договорите (ЗЗД), когато библиотеката предостави на ползвателя библиотечен документ въз основа на заем за прослужване, съгласно чл. 243-249 от Закона за задълженията и договорите (ЗЗД). Според чл.50, ал.2 на ЗОБ  у</w:t>
      </w:r>
      <w:r w:rsidRPr="006D799F">
        <w:rPr>
          <w:rFonts w:ascii="Times New Roman" w:hAnsi="Times New Roman" w:cs="Times New Roman"/>
          <w:sz w:val="24"/>
          <w:szCs w:val="24"/>
        </w:rPr>
        <w:t>словията</w:t>
      </w:r>
      <w:r>
        <w:rPr>
          <w:rFonts w:ascii="Times New Roman" w:hAnsi="Times New Roman" w:cs="Times New Roman"/>
          <w:sz w:val="24"/>
          <w:szCs w:val="24"/>
        </w:rPr>
        <w:t xml:space="preserve"> на договора се определят в П</w:t>
      </w:r>
      <w:r w:rsidRPr="00DC5921">
        <w:rPr>
          <w:rFonts w:ascii="Times New Roman" w:hAnsi="Times New Roman" w:cs="Times New Roman"/>
          <w:sz w:val="24"/>
          <w:szCs w:val="24"/>
        </w:rPr>
        <w:t>равила за обслужване на ползвателите на библиотеката, утвърдени от директора на библиотеката. В Правилата е определен</w:t>
      </w:r>
      <w:r w:rsidR="00FD5288">
        <w:rPr>
          <w:rFonts w:ascii="Times New Roman" w:hAnsi="Times New Roman" w:cs="Times New Roman"/>
          <w:sz w:val="24"/>
          <w:szCs w:val="24"/>
        </w:rPr>
        <w:t>о заемане</w:t>
      </w:r>
      <w:r w:rsidRPr="00DC5921">
        <w:rPr>
          <w:rFonts w:ascii="Times New Roman" w:hAnsi="Times New Roman" w:cs="Times New Roman"/>
          <w:sz w:val="24"/>
          <w:szCs w:val="24"/>
        </w:rPr>
        <w:t xml:space="preserve"> на библиотечен документ за дома или ползване на място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5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F6" w:rsidRDefault="000B03F6" w:rsidP="000B03F6">
      <w:pPr>
        <w:jc w:val="both"/>
        <w:rPr>
          <w:sz w:val="24"/>
          <w:szCs w:val="24"/>
          <w:lang w:val="bg-BG"/>
        </w:rPr>
      </w:pPr>
      <w:r w:rsidRPr="001E5C10"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 xml:space="preserve">  </w:t>
      </w:r>
      <w:r w:rsidRPr="001E5C10">
        <w:rPr>
          <w:sz w:val="24"/>
          <w:szCs w:val="24"/>
          <w:lang w:val="bg-BG"/>
        </w:rPr>
        <w:t xml:space="preserve">   За заемане на библиотечни документи и носене на персонална отговорност за тях по ЗЗД, е необходимо разпознаване и легитимация на ползвателя/</w:t>
      </w:r>
      <w:proofErr w:type="spellStart"/>
      <w:r w:rsidRPr="001E5C10">
        <w:rPr>
          <w:sz w:val="24"/>
          <w:szCs w:val="24"/>
          <w:lang w:val="bg-BG"/>
        </w:rPr>
        <w:t>заемателя</w:t>
      </w:r>
      <w:proofErr w:type="spellEnd"/>
      <w:r w:rsidRPr="001E5C10">
        <w:rPr>
          <w:sz w:val="24"/>
          <w:szCs w:val="24"/>
          <w:lang w:val="bg-BG"/>
        </w:rPr>
        <w:t>. Въз основа на заем за послужване</w:t>
      </w:r>
      <w:r>
        <w:rPr>
          <w:sz w:val="24"/>
          <w:szCs w:val="24"/>
          <w:lang w:val="bg-BG"/>
        </w:rPr>
        <w:t>, с</w:t>
      </w:r>
      <w:r w:rsidRPr="001E5C10">
        <w:rPr>
          <w:sz w:val="24"/>
          <w:szCs w:val="24"/>
          <w:lang w:val="bg-BG"/>
        </w:rPr>
        <w:t>ъгласно чл. 243-249 от ЗЗД</w:t>
      </w:r>
      <w:r>
        <w:rPr>
          <w:sz w:val="24"/>
          <w:szCs w:val="24"/>
          <w:lang w:val="bg-BG"/>
        </w:rPr>
        <w:t>,</w:t>
      </w:r>
      <w:r w:rsidRPr="001E5C10">
        <w:rPr>
          <w:sz w:val="24"/>
          <w:szCs w:val="24"/>
          <w:lang w:val="bg-BG"/>
        </w:rPr>
        <w:t xml:space="preserve"> между библиотеката и </w:t>
      </w:r>
      <w:proofErr w:type="spellStart"/>
      <w:r w:rsidRPr="001E5C10">
        <w:rPr>
          <w:sz w:val="24"/>
          <w:szCs w:val="24"/>
          <w:lang w:val="bg-BG"/>
        </w:rPr>
        <w:t>заемателя</w:t>
      </w:r>
      <w:proofErr w:type="spellEnd"/>
      <w:r w:rsidRPr="001E5C10">
        <w:rPr>
          <w:sz w:val="24"/>
          <w:szCs w:val="24"/>
          <w:lang w:val="bg-BG"/>
        </w:rPr>
        <w:t xml:space="preserve"> се сключва договор за заемане</w:t>
      </w:r>
      <w:r w:rsidRPr="00646A69">
        <w:rPr>
          <w:sz w:val="24"/>
          <w:szCs w:val="24"/>
          <w:lang w:val="bg-BG"/>
        </w:rPr>
        <w:t xml:space="preserve">, като се издава </w:t>
      </w:r>
      <w:r w:rsidRPr="001E5C10">
        <w:rPr>
          <w:sz w:val="24"/>
          <w:szCs w:val="24"/>
          <w:lang w:val="bg-BG"/>
        </w:rPr>
        <w:t>хартиена заемна бележка</w:t>
      </w:r>
      <w:r>
        <w:rPr>
          <w:sz w:val="24"/>
          <w:szCs w:val="24"/>
          <w:lang w:val="bg-BG"/>
        </w:rPr>
        <w:t>, която се подписва от читателя.</w:t>
      </w:r>
      <w:r w:rsidRPr="001E5C10">
        <w:rPr>
          <w:sz w:val="24"/>
          <w:szCs w:val="24"/>
          <w:lang w:val="bg-BG"/>
        </w:rPr>
        <w:t xml:space="preserve"> </w:t>
      </w:r>
      <w:r w:rsidRPr="00646A69">
        <w:rPr>
          <w:sz w:val="24"/>
          <w:szCs w:val="24"/>
          <w:lang w:val="bg-BG"/>
        </w:rPr>
        <w:t xml:space="preserve">Тя </w:t>
      </w:r>
      <w:r w:rsidRPr="001E5C10">
        <w:rPr>
          <w:sz w:val="24"/>
          <w:szCs w:val="24"/>
          <w:lang w:val="bg-BG"/>
        </w:rPr>
        <w:t>се съхранява в персонален читателски картон</w:t>
      </w:r>
      <w:r w:rsidRPr="004D3B21">
        <w:rPr>
          <w:sz w:val="24"/>
          <w:szCs w:val="24"/>
          <w:lang w:val="bg-BG"/>
        </w:rPr>
        <w:t>, съдържащ</w:t>
      </w:r>
      <w:r w:rsidRPr="001E5C10">
        <w:rPr>
          <w:sz w:val="24"/>
          <w:szCs w:val="24"/>
          <w:lang w:val="bg-BG"/>
        </w:rPr>
        <w:t xml:space="preserve"> основните идентификационни данни на читателя – три имена, читателски номер, адрес и данни за връзка</w:t>
      </w:r>
      <w:r>
        <w:rPr>
          <w:sz w:val="24"/>
          <w:szCs w:val="24"/>
          <w:lang w:val="bg-BG"/>
        </w:rPr>
        <w:t xml:space="preserve">, а за децата </w:t>
      </w:r>
      <w:r w:rsidR="009F4422">
        <w:rPr>
          <w:sz w:val="24"/>
          <w:szCs w:val="24"/>
          <w:lang w:val="bg-BG"/>
        </w:rPr>
        <w:t>-</w:t>
      </w:r>
      <w:r w:rsidRPr="006D799F">
        <w:rPr>
          <w:sz w:val="24"/>
          <w:szCs w:val="24"/>
          <w:lang w:val="bg-BG"/>
        </w:rPr>
        <w:t xml:space="preserve"> данни за родителя/настойника</w:t>
      </w:r>
      <w:r w:rsidRPr="001E5C10">
        <w:rPr>
          <w:sz w:val="24"/>
          <w:szCs w:val="24"/>
          <w:lang w:val="bg-BG"/>
        </w:rPr>
        <w:t xml:space="preserve">. </w:t>
      </w:r>
    </w:p>
    <w:p w:rsidR="000B03F6" w:rsidRPr="00D3778F" w:rsidRDefault="000B03F6" w:rsidP="000B03F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1E5C10">
        <w:rPr>
          <w:sz w:val="24"/>
          <w:szCs w:val="24"/>
          <w:lang w:val="bg-BG"/>
        </w:rPr>
        <w:t xml:space="preserve">Легитимацията на </w:t>
      </w:r>
      <w:proofErr w:type="spellStart"/>
      <w:r w:rsidRPr="001E5C10">
        <w:rPr>
          <w:sz w:val="24"/>
          <w:szCs w:val="24"/>
          <w:lang w:val="bg-BG"/>
        </w:rPr>
        <w:t>заемателя</w:t>
      </w:r>
      <w:proofErr w:type="spellEnd"/>
      <w:r w:rsidRPr="001E5C10">
        <w:rPr>
          <w:sz w:val="24"/>
          <w:szCs w:val="24"/>
          <w:lang w:val="bg-BG"/>
        </w:rPr>
        <w:t>/ползвателя на библиотечните услуги</w:t>
      </w:r>
      <w:r>
        <w:rPr>
          <w:sz w:val="24"/>
          <w:szCs w:val="24"/>
          <w:lang w:val="bg-BG"/>
        </w:rPr>
        <w:t xml:space="preserve"> по горепосочения договор</w:t>
      </w:r>
      <w:r w:rsidRPr="001E5C10">
        <w:rPr>
          <w:sz w:val="24"/>
          <w:szCs w:val="24"/>
          <w:lang w:val="bg-BG"/>
        </w:rPr>
        <w:t xml:space="preserve"> не може да се извършва с лична карта, поради императивните забрани в Закона за </w:t>
      </w:r>
      <w:r w:rsidRPr="001E5C10">
        <w:rPr>
          <w:sz w:val="24"/>
          <w:szCs w:val="24"/>
          <w:lang w:val="bg-BG"/>
        </w:rPr>
        <w:lastRenderedPageBreak/>
        <w:t>българските лични документи. Това налага, за заемането и ползването на библиотечни документи да се изработи документ с основни отличителни данни на потребителя /</w:t>
      </w:r>
      <w:proofErr w:type="spellStart"/>
      <w:r w:rsidRPr="001E5C10">
        <w:rPr>
          <w:sz w:val="24"/>
          <w:szCs w:val="24"/>
          <w:lang w:val="bg-BG"/>
        </w:rPr>
        <w:t>заемателя</w:t>
      </w:r>
      <w:proofErr w:type="spellEnd"/>
      <w:r w:rsidRPr="001E5C10">
        <w:rPr>
          <w:sz w:val="24"/>
          <w:szCs w:val="24"/>
          <w:lang w:val="bg-BG"/>
        </w:rPr>
        <w:t>, които да го легитимират</w:t>
      </w:r>
      <w:r w:rsidRPr="00D3778F">
        <w:rPr>
          <w:sz w:val="24"/>
          <w:szCs w:val="24"/>
          <w:lang w:val="bg-BG"/>
        </w:rPr>
        <w:t xml:space="preserve"> </w:t>
      </w:r>
      <w:r w:rsidRPr="001E5C10">
        <w:rPr>
          <w:sz w:val="24"/>
          <w:szCs w:val="24"/>
          <w:lang w:val="bg-BG"/>
        </w:rPr>
        <w:t xml:space="preserve">като страна </w:t>
      </w:r>
      <w:r w:rsidRPr="00D3778F">
        <w:rPr>
          <w:sz w:val="24"/>
          <w:szCs w:val="24"/>
          <w:lang w:val="bg-BG"/>
        </w:rPr>
        <w:t>по</w:t>
      </w:r>
      <w:r w:rsidRPr="001E5C10">
        <w:rPr>
          <w:sz w:val="24"/>
          <w:szCs w:val="24"/>
          <w:lang w:val="bg-BG"/>
        </w:rPr>
        <w:t xml:space="preserve"> договора.  За тази цел, библиотеката изработва и предоставя на </w:t>
      </w:r>
      <w:proofErr w:type="spellStart"/>
      <w:r w:rsidRPr="00D3778F">
        <w:rPr>
          <w:sz w:val="24"/>
          <w:szCs w:val="24"/>
          <w:lang w:val="bg-BG"/>
        </w:rPr>
        <w:t>заемателя</w:t>
      </w:r>
      <w:proofErr w:type="spellEnd"/>
      <w:r w:rsidRPr="00D3778F">
        <w:rPr>
          <w:sz w:val="24"/>
          <w:szCs w:val="24"/>
          <w:lang w:val="bg-BG"/>
        </w:rPr>
        <w:t>/</w:t>
      </w:r>
      <w:r w:rsidRPr="001E5C10">
        <w:rPr>
          <w:sz w:val="24"/>
          <w:szCs w:val="24"/>
          <w:lang w:val="bg-BG"/>
        </w:rPr>
        <w:t xml:space="preserve">ползвателя </w:t>
      </w:r>
      <w:r w:rsidRPr="00D3778F">
        <w:rPr>
          <w:sz w:val="24"/>
          <w:szCs w:val="24"/>
          <w:lang w:val="bg-BG"/>
        </w:rPr>
        <w:t xml:space="preserve">лична читателска карта с актуална снимка, която съдържа следните основни данни – три имена, електронен </w:t>
      </w:r>
      <w:proofErr w:type="spellStart"/>
      <w:r w:rsidRPr="00D3778F">
        <w:rPr>
          <w:sz w:val="24"/>
          <w:szCs w:val="24"/>
          <w:lang w:val="bg-BG"/>
        </w:rPr>
        <w:t>баркод</w:t>
      </w:r>
      <w:proofErr w:type="spellEnd"/>
      <w:r w:rsidRPr="00D3778F">
        <w:rPr>
          <w:sz w:val="24"/>
          <w:szCs w:val="24"/>
          <w:lang w:val="bg-BG"/>
        </w:rPr>
        <w:t xml:space="preserve">, цифров читателски номер, лого и данни за връзка с библиотеката. </w:t>
      </w:r>
    </w:p>
    <w:p w:rsidR="000B03F6" w:rsidRPr="00454BD8" w:rsidRDefault="000B03F6" w:rsidP="000B03F6">
      <w:pPr>
        <w:jc w:val="both"/>
        <w:rPr>
          <w:lang w:val="bg-BG"/>
        </w:rPr>
      </w:pPr>
      <w:r w:rsidRPr="00D3778F">
        <w:rPr>
          <w:sz w:val="24"/>
          <w:szCs w:val="24"/>
          <w:lang w:val="bg-BG"/>
        </w:rPr>
        <w:t xml:space="preserve">          В горепосочените аргументи и смисъл, и</w:t>
      </w:r>
      <w:r w:rsidRPr="001E5C10">
        <w:rPr>
          <w:sz w:val="24"/>
          <w:szCs w:val="24"/>
          <w:lang w:val="bg-BG"/>
        </w:rPr>
        <w:t xml:space="preserve">здаването на лична читателска карта не може да се разглежда като такса за предоставянето на основни и/или специализирани библиотечни услуги, а като </w:t>
      </w:r>
      <w:r w:rsidRPr="00D3778F">
        <w:rPr>
          <w:sz w:val="24"/>
          <w:szCs w:val="24"/>
          <w:lang w:val="bg-BG"/>
        </w:rPr>
        <w:t xml:space="preserve">цена </w:t>
      </w:r>
      <w:r w:rsidRPr="001E5C10">
        <w:rPr>
          <w:sz w:val="24"/>
          <w:szCs w:val="24"/>
          <w:lang w:val="bg-BG"/>
        </w:rPr>
        <w:t xml:space="preserve"> за изработване и издаване на личен документ - лична читателска карта, удостоверяваща самоличността на ползвателя (по ЗОБ) и </w:t>
      </w:r>
      <w:proofErr w:type="spellStart"/>
      <w:r w:rsidRPr="001E5C10">
        <w:rPr>
          <w:sz w:val="24"/>
          <w:szCs w:val="24"/>
          <w:lang w:val="bg-BG"/>
        </w:rPr>
        <w:t>заемателя</w:t>
      </w:r>
      <w:proofErr w:type="spellEnd"/>
      <w:r w:rsidRPr="001E5C10">
        <w:rPr>
          <w:sz w:val="24"/>
          <w:szCs w:val="24"/>
          <w:lang w:val="bg-BG"/>
        </w:rPr>
        <w:t xml:space="preserve"> (по ЗЗД) </w:t>
      </w:r>
      <w:r>
        <w:rPr>
          <w:sz w:val="24"/>
          <w:szCs w:val="24"/>
          <w:lang w:val="bg-BG"/>
        </w:rPr>
        <w:t>по договор за</w:t>
      </w:r>
      <w:r w:rsidRPr="001E5C10">
        <w:rPr>
          <w:sz w:val="24"/>
          <w:szCs w:val="24"/>
          <w:lang w:val="bg-BG"/>
        </w:rPr>
        <w:t xml:space="preserve"> ползване на основни и специализирани библиотечни услуги. </w:t>
      </w:r>
    </w:p>
    <w:p w:rsidR="004026BB" w:rsidRDefault="000B03F6" w:rsidP="004026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C5921">
        <w:rPr>
          <w:rFonts w:ascii="Times New Roman" w:hAnsi="Times New Roman" w:cs="Times New Roman"/>
          <w:sz w:val="24"/>
          <w:szCs w:val="24"/>
        </w:rPr>
        <w:t>Себестойностите</w:t>
      </w:r>
      <w:proofErr w:type="spellEnd"/>
      <w:r w:rsidRPr="00DC5921">
        <w:rPr>
          <w:rFonts w:ascii="Times New Roman" w:hAnsi="Times New Roman" w:cs="Times New Roman"/>
          <w:sz w:val="24"/>
          <w:szCs w:val="24"/>
        </w:rPr>
        <w:t xml:space="preserve"> на издаваната читателска карта и читателски картон са  икономически обосновани, на  база  включени  материални разходи, външни услуги, абонамент и трудови разходи. </w:t>
      </w:r>
    </w:p>
    <w:p w:rsidR="000B03F6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03F6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03F6" w:rsidRPr="00DC5921" w:rsidRDefault="000B03F6" w:rsidP="000B03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40B" w:rsidRDefault="000C540B" w:rsidP="000B03F6">
      <w:pPr>
        <w:tabs>
          <w:tab w:val="left" w:pos="6600"/>
        </w:tabs>
        <w:rPr>
          <w:b/>
          <w:sz w:val="28"/>
          <w:szCs w:val="28"/>
          <w:lang w:val="bg-BG"/>
        </w:rPr>
      </w:pPr>
      <w:r w:rsidRPr="000C540B">
        <w:rPr>
          <w:b/>
          <w:sz w:val="28"/>
          <w:szCs w:val="28"/>
          <w:lang w:val="bg-BG"/>
        </w:rPr>
        <w:t>С  уважение</w:t>
      </w:r>
      <w:r>
        <w:rPr>
          <w:b/>
          <w:sz w:val="28"/>
          <w:szCs w:val="28"/>
          <w:lang w:val="bg-BG"/>
        </w:rPr>
        <w:t>,</w:t>
      </w:r>
    </w:p>
    <w:p w:rsidR="000C540B" w:rsidRDefault="000C540B" w:rsidP="000B03F6">
      <w:pPr>
        <w:tabs>
          <w:tab w:val="left" w:pos="6600"/>
        </w:tabs>
        <w:rPr>
          <w:b/>
          <w:sz w:val="28"/>
          <w:szCs w:val="28"/>
          <w:lang w:val="bg-BG"/>
        </w:rPr>
      </w:pPr>
    </w:p>
    <w:p w:rsidR="000C540B" w:rsidRDefault="000C540B" w:rsidP="000B03F6">
      <w:pPr>
        <w:tabs>
          <w:tab w:val="left" w:pos="660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КИРИЛКА СТРАШНИКОВА</w:t>
      </w:r>
    </w:p>
    <w:p w:rsidR="000B03F6" w:rsidRPr="000C540B" w:rsidRDefault="000C540B" w:rsidP="000B03F6">
      <w:pPr>
        <w:tabs>
          <w:tab w:val="left" w:pos="660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Директор</w:t>
      </w:r>
      <w:r w:rsidR="000B03F6" w:rsidRPr="000C540B">
        <w:rPr>
          <w:b/>
          <w:sz w:val="28"/>
          <w:szCs w:val="28"/>
          <w:lang w:val="bg-BG"/>
        </w:rPr>
        <w:tab/>
      </w:r>
    </w:p>
    <w:p w:rsidR="000B03F6" w:rsidRPr="00DC5921" w:rsidRDefault="000B03F6" w:rsidP="000B03F6">
      <w:pPr>
        <w:rPr>
          <w:sz w:val="24"/>
          <w:szCs w:val="24"/>
          <w:lang w:val="bg-BG"/>
        </w:rPr>
      </w:pPr>
    </w:p>
    <w:p w:rsidR="0063598C" w:rsidRPr="0075052C" w:rsidRDefault="0063598C">
      <w:pPr>
        <w:rPr>
          <w:lang w:val="bg-BG"/>
        </w:rPr>
      </w:pPr>
    </w:p>
    <w:sectPr w:rsidR="0063598C" w:rsidRPr="0075052C" w:rsidSect="009D727D">
      <w:headerReference w:type="default" r:id="rId7"/>
      <w:pgSz w:w="11907" w:h="16840" w:code="9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A6" w:rsidRDefault="008C57A6" w:rsidP="000B03F6">
      <w:r>
        <w:separator/>
      </w:r>
    </w:p>
  </w:endnote>
  <w:endnote w:type="continuationSeparator" w:id="0">
    <w:p w:rsidR="008C57A6" w:rsidRDefault="008C57A6" w:rsidP="000B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A6" w:rsidRDefault="008C57A6" w:rsidP="000B03F6">
      <w:r>
        <w:separator/>
      </w:r>
    </w:p>
  </w:footnote>
  <w:footnote w:type="continuationSeparator" w:id="0">
    <w:p w:rsidR="008C57A6" w:rsidRDefault="008C57A6" w:rsidP="000B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F6" w:rsidRDefault="000B03F6" w:rsidP="000B03F6">
    <w:pPr>
      <w:tabs>
        <w:tab w:val="left" w:pos="1701"/>
        <w:tab w:val="left" w:pos="2268"/>
        <w:tab w:val="left" w:pos="2835"/>
        <w:tab w:val="left" w:pos="6096"/>
      </w:tabs>
      <w:jc w:val="center"/>
      <w:rPr>
        <w:b/>
        <w:sz w:val="18"/>
        <w:szCs w:val="18"/>
        <w:lang w:val="bg-BG"/>
      </w:rPr>
    </w:pPr>
    <w:r w:rsidRPr="007D098C">
      <w:rPr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-152400</wp:posOffset>
          </wp:positionV>
          <wp:extent cx="566420" cy="590550"/>
          <wp:effectExtent l="19050" t="0" r="5080" b="0"/>
          <wp:wrapThrough wrapText="bothSides">
            <wp:wrapPolygon edited="0">
              <wp:start x="5085" y="4181"/>
              <wp:lineTo x="-726" y="15329"/>
              <wp:lineTo x="-726" y="16723"/>
              <wp:lineTo x="5812" y="20903"/>
              <wp:lineTo x="7991" y="20903"/>
              <wp:lineTo x="11623" y="20903"/>
              <wp:lineTo x="15256" y="20903"/>
              <wp:lineTo x="21794" y="17419"/>
              <wp:lineTo x="21794" y="6271"/>
              <wp:lineTo x="19614" y="4181"/>
              <wp:lineTo x="8717" y="4181"/>
              <wp:lineTo x="5085" y="4181"/>
            </wp:wrapPolygon>
          </wp:wrapThrough>
          <wp:docPr id="1" name="Картина 3" descr="LogoBi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proofErr w:type="gramStart"/>
    <w:r w:rsidRPr="007D098C">
      <w:rPr>
        <w:b/>
        <w:sz w:val="32"/>
        <w:szCs w:val="32"/>
      </w:rPr>
      <w:t>Регионална</w:t>
    </w:r>
    <w:proofErr w:type="spellEnd"/>
    <w:r>
      <w:rPr>
        <w:b/>
        <w:sz w:val="32"/>
        <w:szCs w:val="32"/>
      </w:rPr>
      <w:t xml:space="preserve">  </w:t>
    </w:r>
    <w:proofErr w:type="spellStart"/>
    <w:r w:rsidRPr="007D098C">
      <w:rPr>
        <w:b/>
        <w:sz w:val="32"/>
        <w:szCs w:val="32"/>
      </w:rPr>
      <w:t>библиотека</w:t>
    </w:r>
    <w:proofErr w:type="spellEnd"/>
    <w:proofErr w:type="gramEnd"/>
    <w:r>
      <w:rPr>
        <w:b/>
        <w:sz w:val="32"/>
        <w:szCs w:val="32"/>
      </w:rPr>
      <w:t xml:space="preserve"> </w:t>
    </w:r>
    <w:r w:rsidRPr="007D098C">
      <w:rPr>
        <w:b/>
        <w:sz w:val="32"/>
        <w:szCs w:val="32"/>
      </w:rPr>
      <w:t>„</w:t>
    </w:r>
    <w:proofErr w:type="spellStart"/>
    <w:r w:rsidRPr="007D098C">
      <w:rPr>
        <w:b/>
        <w:sz w:val="32"/>
        <w:szCs w:val="32"/>
      </w:rPr>
      <w:t>Христо</w:t>
    </w:r>
    <w:proofErr w:type="spellEnd"/>
    <w:r>
      <w:rPr>
        <w:b/>
        <w:sz w:val="32"/>
        <w:szCs w:val="32"/>
      </w:rPr>
      <w:t xml:space="preserve"> </w:t>
    </w:r>
    <w:proofErr w:type="spellStart"/>
    <w:r w:rsidRPr="007D098C">
      <w:rPr>
        <w:b/>
        <w:sz w:val="32"/>
        <w:szCs w:val="32"/>
      </w:rPr>
      <w:t>Смирненски</w:t>
    </w:r>
    <w:proofErr w:type="spellEnd"/>
    <w:r w:rsidRPr="007D098C">
      <w:rPr>
        <w:b/>
        <w:sz w:val="32"/>
        <w:szCs w:val="32"/>
      </w:rPr>
      <w:t xml:space="preserve">”- </w:t>
    </w:r>
    <w:proofErr w:type="spellStart"/>
    <w:r w:rsidRPr="007D098C">
      <w:rPr>
        <w:b/>
        <w:sz w:val="32"/>
        <w:szCs w:val="32"/>
      </w:rPr>
      <w:t>Хасково</w:t>
    </w:r>
    <w:proofErr w:type="spellEnd"/>
  </w:p>
  <w:p w:rsidR="000B03F6" w:rsidRPr="00606370" w:rsidRDefault="000B03F6" w:rsidP="000B03F6">
    <w:pPr>
      <w:tabs>
        <w:tab w:val="left" w:pos="1701"/>
        <w:tab w:val="left" w:pos="2268"/>
        <w:tab w:val="left" w:pos="2835"/>
        <w:tab w:val="left" w:pos="6096"/>
      </w:tabs>
      <w:jc w:val="both"/>
      <w:rPr>
        <w:b/>
        <w:sz w:val="18"/>
        <w:szCs w:val="18"/>
        <w:lang w:val="bg-BG"/>
      </w:rPr>
    </w:pPr>
    <w:r>
      <w:rPr>
        <w:b/>
        <w:sz w:val="18"/>
        <w:szCs w:val="18"/>
        <w:lang w:val="bg-BG"/>
      </w:rPr>
      <w:t>_________________________________________________________________________________________________</w:t>
    </w:r>
  </w:p>
  <w:p w:rsidR="000B03F6" w:rsidRPr="00606370" w:rsidRDefault="000B03F6" w:rsidP="000B03F6">
    <w:pPr>
      <w:jc w:val="center"/>
      <w:rPr>
        <w:b/>
        <w:sz w:val="24"/>
        <w:szCs w:val="24"/>
        <w:vertAlign w:val="superscript"/>
        <w:lang w:val="bg-BG"/>
      </w:rPr>
    </w:pPr>
    <w:r w:rsidRPr="00606370">
      <w:rPr>
        <w:b/>
        <w:sz w:val="24"/>
        <w:szCs w:val="24"/>
        <w:vertAlign w:val="superscript"/>
        <w:lang w:val="bg-BG"/>
      </w:rPr>
      <w:t xml:space="preserve">Гр. Хасково 6300, пл. „Свобода”№19, тел.:038/622168, </w:t>
    </w:r>
    <w:r w:rsidRPr="00606370">
      <w:rPr>
        <w:b/>
        <w:sz w:val="24"/>
        <w:szCs w:val="24"/>
        <w:vertAlign w:val="superscript"/>
        <w:lang w:val="en-US"/>
      </w:rPr>
      <w:t>e</w:t>
    </w:r>
    <w:r w:rsidRPr="00606370">
      <w:rPr>
        <w:b/>
        <w:sz w:val="24"/>
        <w:szCs w:val="24"/>
        <w:vertAlign w:val="superscript"/>
        <w:lang w:val="bg-BG"/>
      </w:rPr>
      <w:t>-</w:t>
    </w:r>
    <w:r w:rsidRPr="00606370">
      <w:rPr>
        <w:b/>
        <w:sz w:val="24"/>
        <w:szCs w:val="24"/>
        <w:vertAlign w:val="superscript"/>
        <w:lang w:val="en-US"/>
      </w:rPr>
      <w:t>mail</w:t>
    </w:r>
    <w:r w:rsidRPr="00606370">
      <w:rPr>
        <w:b/>
        <w:sz w:val="24"/>
        <w:szCs w:val="24"/>
        <w:vertAlign w:val="superscript"/>
        <w:lang w:val="bg-BG"/>
      </w:rPr>
      <w:t xml:space="preserve">: </w:t>
    </w:r>
    <w:hyperlink r:id="rId2" w:history="1">
      <w:r w:rsidRPr="00B6698B">
        <w:rPr>
          <w:rStyle w:val="a8"/>
          <w:b/>
          <w:sz w:val="24"/>
          <w:szCs w:val="24"/>
          <w:vertAlign w:val="superscript"/>
          <w:lang w:val="en-US"/>
        </w:rPr>
        <w:t>dir</w:t>
      </w:r>
      <w:r w:rsidRPr="000B03F6">
        <w:rPr>
          <w:rStyle w:val="a8"/>
          <w:b/>
          <w:sz w:val="24"/>
          <w:szCs w:val="24"/>
          <w:vertAlign w:val="superscript"/>
          <w:lang w:val="bg-BG"/>
        </w:rPr>
        <w:t>_</w:t>
      </w:r>
      <w:r w:rsidRPr="00B6698B">
        <w:rPr>
          <w:rStyle w:val="a8"/>
          <w:b/>
          <w:sz w:val="24"/>
          <w:szCs w:val="24"/>
          <w:vertAlign w:val="superscript"/>
          <w:lang w:val="en-US"/>
        </w:rPr>
        <w:t>lib</w:t>
      </w:r>
      <w:r w:rsidRPr="000B03F6">
        <w:rPr>
          <w:rStyle w:val="a8"/>
          <w:b/>
          <w:sz w:val="24"/>
          <w:szCs w:val="24"/>
          <w:vertAlign w:val="superscript"/>
          <w:lang w:val="bg-BG"/>
        </w:rPr>
        <w:t>_</w:t>
      </w:r>
      <w:r w:rsidRPr="00B6698B">
        <w:rPr>
          <w:rStyle w:val="a8"/>
          <w:b/>
          <w:sz w:val="24"/>
          <w:szCs w:val="24"/>
          <w:vertAlign w:val="superscript"/>
          <w:lang w:val="en-US"/>
        </w:rPr>
        <w:t>hs</w:t>
      </w:r>
      <w:r w:rsidRPr="00B6698B">
        <w:rPr>
          <w:rStyle w:val="a8"/>
          <w:b/>
          <w:sz w:val="24"/>
          <w:szCs w:val="24"/>
          <w:vertAlign w:val="superscript"/>
          <w:lang w:val="bg-BG"/>
        </w:rPr>
        <w:t>@</w:t>
      </w:r>
      <w:r w:rsidRPr="00B6698B">
        <w:rPr>
          <w:rStyle w:val="a8"/>
          <w:b/>
          <w:sz w:val="24"/>
          <w:szCs w:val="24"/>
          <w:vertAlign w:val="superscript"/>
          <w:lang w:val="en-US"/>
        </w:rPr>
        <w:t>abv</w:t>
      </w:r>
      <w:r w:rsidRPr="00B6698B">
        <w:rPr>
          <w:rStyle w:val="a8"/>
          <w:b/>
          <w:sz w:val="24"/>
          <w:szCs w:val="24"/>
          <w:vertAlign w:val="superscript"/>
          <w:lang w:val="bg-BG"/>
        </w:rPr>
        <w:t>.</w:t>
      </w:r>
      <w:r w:rsidRPr="00B6698B">
        <w:rPr>
          <w:rStyle w:val="a8"/>
          <w:b/>
          <w:sz w:val="24"/>
          <w:szCs w:val="24"/>
          <w:vertAlign w:val="superscript"/>
          <w:lang w:val="en-US"/>
        </w:rPr>
        <w:t>bg</w:t>
      </w:r>
    </w:hyperlink>
    <w:r w:rsidRPr="00606370">
      <w:rPr>
        <w:b/>
        <w:sz w:val="24"/>
        <w:szCs w:val="24"/>
        <w:vertAlign w:val="superscript"/>
        <w:lang w:val="bg-BG"/>
      </w:rPr>
      <w:t xml:space="preserve">, </w:t>
    </w:r>
    <w:r w:rsidRPr="00606370">
      <w:rPr>
        <w:b/>
        <w:sz w:val="24"/>
        <w:szCs w:val="24"/>
        <w:vertAlign w:val="superscript"/>
        <w:lang w:val="en-US"/>
      </w:rPr>
      <w:t>http</w:t>
    </w:r>
    <w:r w:rsidRPr="00606370">
      <w:rPr>
        <w:b/>
        <w:sz w:val="24"/>
        <w:szCs w:val="24"/>
        <w:vertAlign w:val="superscript"/>
        <w:lang w:val="bg-BG"/>
      </w:rPr>
      <w:t>://</w:t>
    </w:r>
    <w:r w:rsidRPr="00606370">
      <w:rPr>
        <w:b/>
        <w:sz w:val="24"/>
        <w:szCs w:val="24"/>
        <w:vertAlign w:val="superscript"/>
        <w:lang w:val="en-US"/>
      </w:rPr>
      <w:t>library</w:t>
    </w:r>
    <w:r w:rsidRPr="00606370">
      <w:rPr>
        <w:b/>
        <w:sz w:val="24"/>
        <w:szCs w:val="24"/>
        <w:vertAlign w:val="superscript"/>
        <w:lang w:val="bg-BG"/>
      </w:rPr>
      <w:t>-</w:t>
    </w:r>
    <w:proofErr w:type="spellStart"/>
    <w:r w:rsidRPr="00606370">
      <w:rPr>
        <w:b/>
        <w:sz w:val="24"/>
        <w:szCs w:val="24"/>
        <w:vertAlign w:val="superscript"/>
        <w:lang w:val="en-US"/>
      </w:rPr>
      <w:t>haskovo</w:t>
    </w:r>
    <w:proofErr w:type="spellEnd"/>
    <w:r w:rsidRPr="00606370">
      <w:rPr>
        <w:b/>
        <w:sz w:val="24"/>
        <w:szCs w:val="24"/>
        <w:vertAlign w:val="superscript"/>
        <w:lang w:val="bg-BG"/>
      </w:rPr>
      <w:t>.</w:t>
    </w:r>
    <w:r w:rsidRPr="00606370">
      <w:rPr>
        <w:b/>
        <w:sz w:val="24"/>
        <w:szCs w:val="24"/>
        <w:vertAlign w:val="superscript"/>
        <w:lang w:val="en-US"/>
      </w:rPr>
      <w:t>org</w:t>
    </w:r>
  </w:p>
  <w:p w:rsidR="000B03F6" w:rsidRPr="000B03F6" w:rsidRDefault="000B03F6">
    <w:pPr>
      <w:pStyle w:val="a4"/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03F6"/>
    <w:rsid w:val="00010675"/>
    <w:rsid w:val="00055E42"/>
    <w:rsid w:val="000B03F6"/>
    <w:rsid w:val="000C540B"/>
    <w:rsid w:val="000F2007"/>
    <w:rsid w:val="001262C2"/>
    <w:rsid w:val="0015161F"/>
    <w:rsid w:val="00203A54"/>
    <w:rsid w:val="00215D41"/>
    <w:rsid w:val="00264075"/>
    <w:rsid w:val="002860C6"/>
    <w:rsid w:val="00365D8D"/>
    <w:rsid w:val="004026BB"/>
    <w:rsid w:val="004A345D"/>
    <w:rsid w:val="00531BC7"/>
    <w:rsid w:val="005D0AEC"/>
    <w:rsid w:val="0063598C"/>
    <w:rsid w:val="00645483"/>
    <w:rsid w:val="0064637D"/>
    <w:rsid w:val="006A3734"/>
    <w:rsid w:val="006A4A73"/>
    <w:rsid w:val="006D369C"/>
    <w:rsid w:val="00716948"/>
    <w:rsid w:val="0075052C"/>
    <w:rsid w:val="008C57A6"/>
    <w:rsid w:val="00907816"/>
    <w:rsid w:val="009D727D"/>
    <w:rsid w:val="009E7C20"/>
    <w:rsid w:val="009F4422"/>
    <w:rsid w:val="009F76EB"/>
    <w:rsid w:val="00A052B6"/>
    <w:rsid w:val="00C17BD2"/>
    <w:rsid w:val="00CF3BBD"/>
    <w:rsid w:val="00D20C48"/>
    <w:rsid w:val="00D34C1D"/>
    <w:rsid w:val="00D536A8"/>
    <w:rsid w:val="00D672A1"/>
    <w:rsid w:val="00DE7312"/>
    <w:rsid w:val="00EA62CA"/>
    <w:rsid w:val="00F103A0"/>
    <w:rsid w:val="00FD5288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3F6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val="bg-BG" w:eastAsia="bg-BG"/>
    </w:rPr>
  </w:style>
  <w:style w:type="paragraph" w:styleId="a4">
    <w:name w:val="header"/>
    <w:basedOn w:val="a"/>
    <w:link w:val="a5"/>
    <w:uiPriority w:val="99"/>
    <w:semiHidden/>
    <w:unhideWhenUsed/>
    <w:rsid w:val="000B03F6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0B03F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6">
    <w:name w:val="footer"/>
    <w:basedOn w:val="a"/>
    <w:link w:val="a7"/>
    <w:uiPriority w:val="99"/>
    <w:semiHidden/>
    <w:unhideWhenUsed/>
    <w:rsid w:val="000B03F6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0B03F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8">
    <w:name w:val="Hyperlink"/>
    <w:basedOn w:val="a0"/>
    <w:uiPriority w:val="99"/>
    <w:unhideWhenUsed/>
    <w:rsid w:val="000B0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_lib_hs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63412-701C-4074-9408-BC2F1F12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2017-11-27T09:02:00Z</cp:lastPrinted>
  <dcterms:created xsi:type="dcterms:W3CDTF">2017-11-27T09:45:00Z</dcterms:created>
  <dcterms:modified xsi:type="dcterms:W3CDTF">2017-11-27T09:45:00Z</dcterms:modified>
</cp:coreProperties>
</file>